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34347676"/>
    <w:bookmarkStart w:id="1" w:name="_Toc250246144"/>
    <w:p w14:paraId="12DC02D0" w14:textId="77777777" w:rsidR="00D32C1D" w:rsidRDefault="00D32C1D" w:rsidP="00D32C1D">
      <w:pPr>
        <w:pStyle w:val="A-Topic-nopage"/>
        <w:jc w:val="both"/>
      </w:pPr>
      <w:r>
        <w:fldChar w:fldCharType="begin"/>
      </w:r>
      <w:r>
        <w:instrText xml:space="preserve"> SUBJECT   \* MERGEFORMAT </w:instrText>
      </w:r>
      <w:r>
        <w:fldChar w:fldCharType="separate"/>
      </w:r>
      <w:r w:rsidR="00CB6271">
        <w:t>Appendix C; Using the Journal</w:t>
      </w:r>
      <w:r>
        <w:fldChar w:fldCharType="end"/>
      </w:r>
    </w:p>
    <w:p w14:paraId="7AC6947C" w14:textId="77777777" w:rsidR="00C24DE4" w:rsidRDefault="00C24DE4" w:rsidP="00C24DE4">
      <w:pPr>
        <w:pStyle w:val="CourseTitle"/>
        <w:jc w:val="both"/>
        <w:rPr>
          <w:sz w:val="28"/>
        </w:rPr>
      </w:pPr>
      <w:r>
        <w:rPr>
          <w:sz w:val="28"/>
        </w:rPr>
        <w:t>Objectives:</w:t>
      </w:r>
    </w:p>
    <w:p w14:paraId="2F3B428C" w14:textId="77777777" w:rsidR="00C24DE4" w:rsidRDefault="00C24DE4" w:rsidP="00C24DE4">
      <w:pPr>
        <w:pStyle w:val="A-Body"/>
        <w:ind w:left="360"/>
        <w:jc w:val="both"/>
      </w:pPr>
      <w:r>
        <w:t xml:space="preserve">At the completion of this lesson you will be able to: </w:t>
      </w:r>
    </w:p>
    <w:p w14:paraId="654F649A" w14:textId="2F913C77" w:rsidR="00C24DE4" w:rsidRDefault="00C24DE4" w:rsidP="00C24DE4">
      <w:pPr>
        <w:pStyle w:val="objectives"/>
        <w:numPr>
          <w:ilvl w:val="0"/>
          <w:numId w:val="1"/>
        </w:numPr>
        <w:jc w:val="both"/>
        <w:rPr>
          <w:sz w:val="28"/>
        </w:rPr>
      </w:pPr>
      <w:r>
        <w:rPr>
          <w:sz w:val="28"/>
        </w:rPr>
        <w:t xml:space="preserve">Get Started with </w:t>
      </w:r>
      <w:r w:rsidR="00CB6271">
        <w:rPr>
          <w:sz w:val="28"/>
        </w:rPr>
        <w:t>Journal</w:t>
      </w:r>
      <w:r>
        <w:rPr>
          <w:sz w:val="28"/>
        </w:rPr>
        <w:t xml:space="preserve"> </w:t>
      </w:r>
    </w:p>
    <w:p w14:paraId="31D350B3" w14:textId="5A15D4BA" w:rsidR="00C24DE4" w:rsidRDefault="00CB6271" w:rsidP="00C24DE4">
      <w:pPr>
        <w:pStyle w:val="objectives"/>
        <w:numPr>
          <w:ilvl w:val="0"/>
          <w:numId w:val="1"/>
        </w:numPr>
        <w:jc w:val="both"/>
        <w:rPr>
          <w:sz w:val="28"/>
        </w:rPr>
      </w:pPr>
      <w:r>
        <w:rPr>
          <w:sz w:val="28"/>
        </w:rPr>
        <w:t>Track Activities Automatically</w:t>
      </w:r>
    </w:p>
    <w:p w14:paraId="75420ED6" w14:textId="77777777" w:rsidR="00C24DE4" w:rsidRDefault="00C24DE4" w:rsidP="00C24DE4">
      <w:pPr>
        <w:pStyle w:val="objectives"/>
        <w:jc w:val="both"/>
        <w:rPr>
          <w:sz w:val="28"/>
        </w:rPr>
      </w:pPr>
    </w:p>
    <w:p w14:paraId="227D5E11" w14:textId="77777777" w:rsidR="00C24DE4" w:rsidRDefault="00C24DE4" w:rsidP="00C24DE4">
      <w:pPr>
        <w:pStyle w:val="A-Line"/>
        <w:jc w:val="both"/>
      </w:pPr>
    </w:p>
    <w:p w14:paraId="3E8E8246" w14:textId="77777777" w:rsidR="00C24DE4" w:rsidRDefault="00C24DE4" w:rsidP="00C24DE4">
      <w:pPr>
        <w:pStyle w:val="A-Topic-nopage"/>
        <w:jc w:val="both"/>
      </w:pPr>
      <w:r>
        <w:t>Topics</w:t>
      </w:r>
    </w:p>
    <w:bookmarkStart w:id="2" w:name="_GoBack"/>
    <w:bookmarkEnd w:id="2"/>
    <w:p w14:paraId="2C2E65FF" w14:textId="77777777" w:rsidR="00467369" w:rsidRDefault="00467369">
      <w:pPr>
        <w:pStyle w:val="TOC1"/>
        <w:tabs>
          <w:tab w:val="right" w:leader="dot" w:pos="9016"/>
        </w:tabs>
        <w:rPr>
          <w:rFonts w:asciiTheme="minorHAnsi" w:eastAsiaTheme="minorEastAsia" w:hAnsiTheme="minorHAnsi" w:cstheme="minorBidi"/>
          <w:noProof/>
          <w:sz w:val="22"/>
          <w:szCs w:val="22"/>
          <w:lang w:eastAsia="en-GB"/>
        </w:rPr>
      </w:pPr>
      <w:r>
        <w:fldChar w:fldCharType="begin"/>
      </w:r>
      <w:r>
        <w:instrText xml:space="preserve"> TOC \h \z \t "SectionHead1,1" </w:instrText>
      </w:r>
      <w:r>
        <w:fldChar w:fldCharType="separate"/>
      </w:r>
      <w:hyperlink w:anchor="_Toc346633960" w:history="1">
        <w:r w:rsidRPr="003158BC">
          <w:rPr>
            <w:rStyle w:val="Hyperlink"/>
            <w:noProof/>
            <w:lang w:bidi="he-IL"/>
          </w:rPr>
          <w:t>The Journal in Outlook 2010</w:t>
        </w:r>
        <w:r>
          <w:rPr>
            <w:noProof/>
            <w:webHidden/>
          </w:rPr>
          <w:tab/>
        </w:r>
        <w:r>
          <w:rPr>
            <w:noProof/>
            <w:webHidden/>
          </w:rPr>
          <w:fldChar w:fldCharType="begin"/>
        </w:r>
        <w:r>
          <w:rPr>
            <w:noProof/>
            <w:webHidden/>
          </w:rPr>
          <w:instrText xml:space="preserve"> PAGEREF _Toc346633960 \h </w:instrText>
        </w:r>
        <w:r>
          <w:rPr>
            <w:noProof/>
            <w:webHidden/>
          </w:rPr>
        </w:r>
        <w:r>
          <w:rPr>
            <w:noProof/>
            <w:webHidden/>
          </w:rPr>
          <w:fldChar w:fldCharType="separate"/>
        </w:r>
        <w:r>
          <w:rPr>
            <w:noProof/>
            <w:webHidden/>
          </w:rPr>
          <w:t>2</w:t>
        </w:r>
        <w:r>
          <w:rPr>
            <w:noProof/>
            <w:webHidden/>
          </w:rPr>
          <w:fldChar w:fldCharType="end"/>
        </w:r>
      </w:hyperlink>
    </w:p>
    <w:p w14:paraId="0B0BA202" w14:textId="77777777" w:rsidR="00467369" w:rsidRDefault="00467369">
      <w:pPr>
        <w:pStyle w:val="TOC1"/>
        <w:tabs>
          <w:tab w:val="right" w:leader="dot" w:pos="9016"/>
        </w:tabs>
        <w:rPr>
          <w:rFonts w:asciiTheme="minorHAnsi" w:eastAsiaTheme="minorEastAsia" w:hAnsiTheme="minorHAnsi" w:cstheme="minorBidi"/>
          <w:noProof/>
          <w:sz w:val="22"/>
          <w:szCs w:val="22"/>
          <w:lang w:eastAsia="en-GB"/>
        </w:rPr>
      </w:pPr>
      <w:hyperlink w:anchor="_Toc346633961" w:history="1">
        <w:r w:rsidRPr="003158BC">
          <w:rPr>
            <w:rStyle w:val="Hyperlink"/>
            <w:noProof/>
            <w:lang w:bidi="he-IL"/>
          </w:rPr>
          <w:t>Turning on the Journal</w:t>
        </w:r>
        <w:r>
          <w:rPr>
            <w:noProof/>
            <w:webHidden/>
          </w:rPr>
          <w:tab/>
        </w:r>
        <w:r>
          <w:rPr>
            <w:noProof/>
            <w:webHidden/>
          </w:rPr>
          <w:fldChar w:fldCharType="begin"/>
        </w:r>
        <w:r>
          <w:rPr>
            <w:noProof/>
            <w:webHidden/>
          </w:rPr>
          <w:instrText xml:space="preserve"> PAGEREF _Toc346633961 \h </w:instrText>
        </w:r>
        <w:r>
          <w:rPr>
            <w:noProof/>
            <w:webHidden/>
          </w:rPr>
        </w:r>
        <w:r>
          <w:rPr>
            <w:noProof/>
            <w:webHidden/>
          </w:rPr>
          <w:fldChar w:fldCharType="separate"/>
        </w:r>
        <w:r>
          <w:rPr>
            <w:noProof/>
            <w:webHidden/>
          </w:rPr>
          <w:t>2</w:t>
        </w:r>
        <w:r>
          <w:rPr>
            <w:noProof/>
            <w:webHidden/>
          </w:rPr>
          <w:fldChar w:fldCharType="end"/>
        </w:r>
      </w:hyperlink>
    </w:p>
    <w:p w14:paraId="5852ED4F" w14:textId="77777777" w:rsidR="00467369" w:rsidRDefault="00467369">
      <w:pPr>
        <w:pStyle w:val="TOC1"/>
        <w:tabs>
          <w:tab w:val="right" w:leader="dot" w:pos="9016"/>
        </w:tabs>
        <w:rPr>
          <w:rFonts w:asciiTheme="minorHAnsi" w:eastAsiaTheme="minorEastAsia" w:hAnsiTheme="minorHAnsi" w:cstheme="minorBidi"/>
          <w:noProof/>
          <w:sz w:val="22"/>
          <w:szCs w:val="22"/>
          <w:lang w:eastAsia="en-GB"/>
        </w:rPr>
      </w:pPr>
      <w:hyperlink w:anchor="_Toc346633962" w:history="1">
        <w:r w:rsidRPr="003158BC">
          <w:rPr>
            <w:rStyle w:val="Hyperlink"/>
            <w:noProof/>
            <w:lang w:bidi="he-IL"/>
          </w:rPr>
          <w:t>Tracking Activities</w:t>
        </w:r>
        <w:r>
          <w:rPr>
            <w:noProof/>
            <w:webHidden/>
          </w:rPr>
          <w:tab/>
        </w:r>
        <w:r>
          <w:rPr>
            <w:noProof/>
            <w:webHidden/>
          </w:rPr>
          <w:fldChar w:fldCharType="begin"/>
        </w:r>
        <w:r>
          <w:rPr>
            <w:noProof/>
            <w:webHidden/>
          </w:rPr>
          <w:instrText xml:space="preserve"> PAGEREF _Toc346633962 \h </w:instrText>
        </w:r>
        <w:r>
          <w:rPr>
            <w:noProof/>
            <w:webHidden/>
          </w:rPr>
        </w:r>
        <w:r>
          <w:rPr>
            <w:noProof/>
            <w:webHidden/>
          </w:rPr>
          <w:fldChar w:fldCharType="separate"/>
        </w:r>
        <w:r>
          <w:rPr>
            <w:noProof/>
            <w:webHidden/>
          </w:rPr>
          <w:t>3</w:t>
        </w:r>
        <w:r>
          <w:rPr>
            <w:noProof/>
            <w:webHidden/>
          </w:rPr>
          <w:fldChar w:fldCharType="end"/>
        </w:r>
      </w:hyperlink>
    </w:p>
    <w:p w14:paraId="66C889A1" w14:textId="77777777" w:rsidR="00C24DE4" w:rsidRDefault="00467369" w:rsidP="00C24DE4">
      <w:pPr>
        <w:pStyle w:val="A-Line"/>
        <w:jc w:val="both"/>
      </w:pPr>
      <w:r>
        <w:fldChar w:fldCharType="end"/>
      </w:r>
    </w:p>
    <w:p w14:paraId="3654E3BE" w14:textId="77777777" w:rsidR="00C24DE4" w:rsidRDefault="00C24DE4" w:rsidP="00C24DE4">
      <w:pPr>
        <w:pStyle w:val="A-Body"/>
        <w:jc w:val="both"/>
      </w:pPr>
    </w:p>
    <w:p w14:paraId="3F678147" w14:textId="00D7510C" w:rsidR="00C24DE4" w:rsidRDefault="00C24DE4">
      <w:pPr>
        <w:spacing w:after="200" w:line="276" w:lineRule="auto"/>
        <w:rPr>
          <w:rFonts w:ascii="Arial" w:hAnsi="Arial"/>
        </w:rPr>
      </w:pPr>
      <w:r>
        <w:br w:type="page"/>
      </w:r>
    </w:p>
    <w:p w14:paraId="5F4CDB13" w14:textId="77777777" w:rsidR="00C24DE4" w:rsidRPr="00C24DE4" w:rsidRDefault="00C24DE4" w:rsidP="00C24DE4">
      <w:pPr>
        <w:pStyle w:val="ManualNormal"/>
      </w:pPr>
    </w:p>
    <w:p w14:paraId="3B5416F5" w14:textId="68596297" w:rsidR="006A1E5A" w:rsidRDefault="006A1E5A" w:rsidP="00F771F6">
      <w:pPr>
        <w:pStyle w:val="SectionHead1"/>
      </w:pPr>
      <w:bookmarkStart w:id="3" w:name="_Toc346633861"/>
      <w:bookmarkStart w:id="4" w:name="_Toc346633960"/>
      <w:r>
        <w:t>The Journal in Outlook 2010</w:t>
      </w:r>
      <w:bookmarkEnd w:id="3"/>
      <w:bookmarkEnd w:id="4"/>
    </w:p>
    <w:p w14:paraId="07290C4C" w14:textId="2F1272AA" w:rsidR="006A1E5A" w:rsidRDefault="006A1E5A" w:rsidP="006A1E5A">
      <w:pPr>
        <w:pStyle w:val="ManualNormal"/>
        <w:rPr>
          <w:lang w:bidi="he-IL"/>
        </w:rPr>
      </w:pPr>
      <w:r>
        <w:rPr>
          <w:lang w:bidi="he-IL"/>
        </w:rPr>
        <w:t xml:space="preserve">The Journal feature is </w:t>
      </w:r>
      <w:r w:rsidRPr="006A1E5A">
        <w:rPr>
          <w:i/>
          <w:lang w:bidi="he-IL"/>
        </w:rPr>
        <w:t>deprecated</w:t>
      </w:r>
      <w:r>
        <w:rPr>
          <w:lang w:bidi="he-IL"/>
        </w:rPr>
        <w:t xml:space="preserve"> in Outlook 2010. This means that, while it is still included in the product, Microsoft does not consider it best practise to use. Journal will not be included in future versions of Outlook and it is not turned on by default in Outlook 2010.</w:t>
      </w:r>
    </w:p>
    <w:p w14:paraId="24017E5C" w14:textId="5855DD48" w:rsidR="006A1E5A" w:rsidRDefault="006A1E5A" w:rsidP="006A1E5A">
      <w:pPr>
        <w:pStyle w:val="ManualNormal"/>
        <w:rPr>
          <w:lang w:bidi="he-IL"/>
        </w:rPr>
      </w:pPr>
      <w:r>
        <w:rPr>
          <w:lang w:bidi="he-IL"/>
        </w:rPr>
        <w:t>If you currently rely on the Journal you can still enable it, but Microsoft recommends that you begin planning to migrate journaling functions to other systems like SharePoint.</w:t>
      </w:r>
    </w:p>
    <w:p w14:paraId="1FD8B99F" w14:textId="7116E8CC" w:rsidR="006A1E5A" w:rsidRDefault="006A1E5A" w:rsidP="006A1E5A">
      <w:pPr>
        <w:pStyle w:val="SectionHead1"/>
      </w:pPr>
      <w:bookmarkStart w:id="5" w:name="_Toc346633862"/>
      <w:bookmarkStart w:id="6" w:name="_Toc346633961"/>
      <w:r>
        <w:t>Turning on the Journal</w:t>
      </w:r>
      <w:bookmarkEnd w:id="5"/>
      <w:bookmarkEnd w:id="6"/>
    </w:p>
    <w:p w14:paraId="16EDCB8E" w14:textId="06676C63" w:rsidR="006A1E5A" w:rsidRDefault="006A1E5A" w:rsidP="006A1E5A">
      <w:pPr>
        <w:pStyle w:val="ManualNormal"/>
        <w:rPr>
          <w:lang w:bidi="he-IL"/>
        </w:rPr>
      </w:pPr>
      <w:r>
        <w:rPr>
          <w:lang w:bidi="he-IL"/>
        </w:rPr>
        <w:t xml:space="preserve">To enable the Journal, go into the Backstage View and select Notes and Journal. Then click the Journal Options button as shown in </w:t>
      </w:r>
      <w:r>
        <w:rPr>
          <w:lang w:bidi="he-IL"/>
        </w:rPr>
        <w:fldChar w:fldCharType="begin"/>
      </w:r>
      <w:r>
        <w:rPr>
          <w:lang w:bidi="he-IL"/>
        </w:rPr>
        <w:instrText xml:space="preserve"> REF _Ref346015981 \h </w:instrText>
      </w:r>
      <w:r>
        <w:rPr>
          <w:lang w:bidi="he-IL"/>
        </w:rPr>
      </w:r>
      <w:r>
        <w:rPr>
          <w:lang w:bidi="he-IL"/>
        </w:rPr>
        <w:fldChar w:fldCharType="separate"/>
      </w:r>
      <w:r>
        <w:t xml:space="preserve">Figure </w:t>
      </w:r>
      <w:r>
        <w:rPr>
          <w:noProof/>
        </w:rPr>
        <w:t>1</w:t>
      </w:r>
      <w:r>
        <w:rPr>
          <w:lang w:bidi="he-IL"/>
        </w:rPr>
        <w:fldChar w:fldCharType="end"/>
      </w:r>
      <w:r>
        <w:rPr>
          <w:lang w:bidi="he-IL"/>
        </w:rPr>
        <w:t xml:space="preserve"> below.</w:t>
      </w:r>
    </w:p>
    <w:p w14:paraId="5A5BDE33" w14:textId="77777777" w:rsidR="006A1E5A" w:rsidRDefault="006A1E5A" w:rsidP="006A1E5A">
      <w:pPr>
        <w:pStyle w:val="ManualNormal"/>
        <w:keepNext/>
      </w:pPr>
      <w:r>
        <w:rPr>
          <w:noProof/>
          <w:lang w:eastAsia="en-GB"/>
        </w:rPr>
        <w:drawing>
          <wp:inline distT="0" distB="0" distL="0" distR="0" wp14:anchorId="339E96F9" wp14:editId="7DDF7EF5">
            <wp:extent cx="5724525" cy="46767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4525" cy="4676775"/>
                    </a:xfrm>
                    <a:prstGeom prst="rect">
                      <a:avLst/>
                    </a:prstGeom>
                    <a:noFill/>
                    <a:ln>
                      <a:noFill/>
                    </a:ln>
                  </pic:spPr>
                </pic:pic>
              </a:graphicData>
            </a:graphic>
          </wp:inline>
        </w:drawing>
      </w:r>
    </w:p>
    <w:p w14:paraId="6A2C9EB9" w14:textId="30E37DFA" w:rsidR="006A1E5A" w:rsidRDefault="006A1E5A" w:rsidP="006A1E5A">
      <w:pPr>
        <w:pStyle w:val="Caption"/>
        <w:rPr>
          <w:lang w:bidi="he-IL"/>
        </w:rPr>
      </w:pPr>
      <w:bookmarkStart w:id="7" w:name="_Ref346015981"/>
      <w:r>
        <w:t xml:space="preserve">Figure </w:t>
      </w:r>
      <w:r w:rsidR="00467369">
        <w:fldChar w:fldCharType="begin"/>
      </w:r>
      <w:r w:rsidR="00467369">
        <w:instrText xml:space="preserve"> SEQ Figure \* ARABIC </w:instrText>
      </w:r>
      <w:r w:rsidR="00467369">
        <w:fldChar w:fldCharType="separate"/>
      </w:r>
      <w:r>
        <w:rPr>
          <w:noProof/>
        </w:rPr>
        <w:t>1</w:t>
      </w:r>
      <w:r w:rsidR="00467369">
        <w:rPr>
          <w:noProof/>
        </w:rPr>
        <w:fldChar w:fldCharType="end"/>
      </w:r>
      <w:bookmarkEnd w:id="7"/>
      <w:r>
        <w:t>: Enabling the Journal</w:t>
      </w:r>
    </w:p>
    <w:p w14:paraId="3352917D" w14:textId="77777777" w:rsidR="006A1E5A" w:rsidRPr="006A1E5A" w:rsidRDefault="006A1E5A" w:rsidP="006A1E5A">
      <w:pPr>
        <w:pStyle w:val="ManualNormal"/>
        <w:rPr>
          <w:lang w:bidi="he-IL"/>
        </w:rPr>
      </w:pPr>
    </w:p>
    <w:p w14:paraId="18EFDC4A" w14:textId="77777777" w:rsidR="00F771F6" w:rsidRDefault="00F771F6" w:rsidP="00F771F6">
      <w:pPr>
        <w:pStyle w:val="SectionHead1"/>
      </w:pPr>
      <w:bookmarkStart w:id="8" w:name="_Toc346633863"/>
      <w:bookmarkStart w:id="9" w:name="_Toc346633962"/>
      <w:r>
        <w:lastRenderedPageBreak/>
        <w:t>Tracking Activities</w:t>
      </w:r>
      <w:bookmarkEnd w:id="0"/>
      <w:bookmarkEnd w:id="1"/>
      <w:bookmarkEnd w:id="8"/>
      <w:bookmarkEnd w:id="9"/>
    </w:p>
    <w:p w14:paraId="44E2B981" w14:textId="5396B6B5" w:rsidR="00F771F6" w:rsidRDefault="00F771F6" w:rsidP="00F771F6">
      <w:pPr>
        <w:pStyle w:val="ManualNormal"/>
      </w:pPr>
      <w:r>
        <w:t>The Journal</w:t>
      </w:r>
      <w:r>
        <w:fldChar w:fldCharType="begin"/>
      </w:r>
      <w:r>
        <w:instrText xml:space="preserve"> XE "Journal:tracking activities" </w:instrText>
      </w:r>
      <w:r>
        <w:fldChar w:fldCharType="end"/>
      </w:r>
      <w:r>
        <w:fldChar w:fldCharType="begin"/>
      </w:r>
      <w:r>
        <w:instrText xml:space="preserve"> XE "tracking activities" </w:instrText>
      </w:r>
      <w:r>
        <w:fldChar w:fldCharType="end"/>
      </w:r>
      <w:r>
        <w:t xml:space="preserve"> is where you record all documents on which you work. </w:t>
      </w:r>
      <w:r w:rsidR="006A1E5A">
        <w:fldChar w:fldCharType="begin"/>
      </w:r>
      <w:r w:rsidR="006A1E5A">
        <w:instrText xml:space="preserve"> REF _Ref346016042 \h </w:instrText>
      </w:r>
      <w:r w:rsidR="006A1E5A">
        <w:fldChar w:fldCharType="separate"/>
      </w:r>
      <w:r w:rsidR="006A1E5A" w:rsidRPr="006A1E5A">
        <w:t>Figure 2</w:t>
      </w:r>
      <w:r w:rsidR="006A1E5A">
        <w:fldChar w:fldCharType="end"/>
      </w:r>
      <w:r w:rsidR="006A1E5A">
        <w:t xml:space="preserve"> </w:t>
      </w:r>
      <w:r>
        <w:t>shows a sample journal viewed by entry type in month view. The timeline</w:t>
      </w:r>
      <w:r>
        <w:fldChar w:fldCharType="begin"/>
      </w:r>
      <w:r>
        <w:instrText xml:space="preserve"> XE "timeline:Journal" </w:instrText>
      </w:r>
      <w:r>
        <w:fldChar w:fldCharType="end"/>
      </w:r>
      <w:r>
        <w:t xml:space="preserve"> shows e-mail and Word documents and when they were opened. </w:t>
      </w:r>
    </w:p>
    <w:p w14:paraId="51F2FAF8" w14:textId="77777777" w:rsidR="006A1E5A" w:rsidRDefault="00F771F6" w:rsidP="006A1E5A">
      <w:pPr>
        <w:keepNext/>
        <w:jc w:val="center"/>
      </w:pPr>
      <w:r>
        <w:rPr>
          <w:noProof/>
          <w:lang w:eastAsia="en-GB"/>
        </w:rPr>
        <w:drawing>
          <wp:inline distT="0" distB="0" distL="0" distR="0" wp14:anchorId="59DA5101" wp14:editId="276266D6">
            <wp:extent cx="5038725" cy="2724150"/>
            <wp:effectExtent l="0" t="0" r="9525" b="0"/>
            <wp:docPr id="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8725" cy="2724150"/>
                    </a:xfrm>
                    <a:prstGeom prst="rect">
                      <a:avLst/>
                    </a:prstGeom>
                    <a:noFill/>
                    <a:ln>
                      <a:noFill/>
                    </a:ln>
                  </pic:spPr>
                </pic:pic>
              </a:graphicData>
            </a:graphic>
          </wp:inline>
        </w:drawing>
      </w:r>
    </w:p>
    <w:p w14:paraId="48F373A9" w14:textId="1FE36216" w:rsidR="00F771F6" w:rsidRPr="006A1E5A" w:rsidRDefault="006A1E5A" w:rsidP="006A1E5A">
      <w:pPr>
        <w:pStyle w:val="Caption"/>
      </w:pPr>
      <w:bookmarkStart w:id="10" w:name="_Ref346016042"/>
      <w:r w:rsidRPr="006A1E5A">
        <w:t xml:space="preserve">Figure </w:t>
      </w:r>
      <w:r w:rsidR="00467369">
        <w:fldChar w:fldCharType="begin"/>
      </w:r>
      <w:r w:rsidR="00467369">
        <w:instrText xml:space="preserve"> SEQ Figure \* ARABIC </w:instrText>
      </w:r>
      <w:r w:rsidR="00467369">
        <w:fldChar w:fldCharType="separate"/>
      </w:r>
      <w:r>
        <w:rPr>
          <w:noProof/>
        </w:rPr>
        <w:t>2</w:t>
      </w:r>
      <w:r w:rsidR="00467369">
        <w:rPr>
          <w:noProof/>
        </w:rPr>
        <w:fldChar w:fldCharType="end"/>
      </w:r>
      <w:bookmarkEnd w:id="10"/>
      <w:r w:rsidRPr="006A1E5A">
        <w:t>:  A Sample Journal Filtered by Entry Type in Week View</w:t>
      </w:r>
    </w:p>
    <w:p w14:paraId="5957FD96" w14:textId="77777777" w:rsidR="00F771F6" w:rsidRDefault="00F771F6" w:rsidP="00F771F6">
      <w:pPr>
        <w:pStyle w:val="ManualNormal"/>
      </w:pPr>
      <w:r>
        <w:t>You can set up the Journal to record your Microsoft Office activities</w:t>
      </w:r>
      <w:r>
        <w:fldChar w:fldCharType="begin"/>
      </w:r>
      <w:r>
        <w:instrText xml:space="preserve"> XE "activities:listing" </w:instrText>
      </w:r>
      <w:r>
        <w:fldChar w:fldCharType="end"/>
      </w:r>
      <w:r>
        <w:t xml:space="preserve"> automatically. You can also list</w:t>
      </w:r>
      <w:r>
        <w:fldChar w:fldCharType="begin"/>
      </w:r>
      <w:r>
        <w:instrText xml:space="preserve"> XE "listing:activities" </w:instrText>
      </w:r>
      <w:r>
        <w:fldChar w:fldCharType="end"/>
      </w:r>
      <w:r>
        <w:t xml:space="preserve"> your other activities manually, whether you open a non-Office document or you want to record a conversation, an appointment, a contact, or anything else of importance.</w:t>
      </w:r>
    </w:p>
    <w:p w14:paraId="1FA84F9E" w14:textId="77777777" w:rsidR="00F771F6" w:rsidRDefault="00F771F6" w:rsidP="00F771F6">
      <w:pPr>
        <w:pStyle w:val="ManualNormal"/>
      </w:pPr>
      <w:r>
        <w:t>You might need to verify when you worked on a document or talked with a colleague. In such a case, you can use your Journal to find your activity. Several filters show timelines that emphasize the date and duration of the contact, while the remaining filters document the quantity of activity</w:t>
      </w:r>
      <w:r>
        <w:fldChar w:fldCharType="begin"/>
      </w:r>
      <w:r>
        <w:instrText xml:space="preserve"> XE "activities:finding" </w:instrText>
      </w:r>
      <w:r>
        <w:fldChar w:fldCharType="end"/>
      </w:r>
      <w:r>
        <w:fldChar w:fldCharType="begin"/>
      </w:r>
      <w:r>
        <w:instrText xml:space="preserve"> XE "finding:activities" </w:instrText>
      </w:r>
      <w:r>
        <w:fldChar w:fldCharType="end"/>
      </w:r>
      <w:r>
        <w:t>. You can change whether the timeline displays a day, a week, or a month by clicking the Day, Week, or Month buttons on the Ribbon, as you did in the Calendar folder. If you want to open a document that is listed in your Journal, you can open it directly from the Journal listing.</w:t>
      </w:r>
    </w:p>
    <w:p w14:paraId="54362423" w14:textId="77777777" w:rsidR="006A1E5A" w:rsidRDefault="006A1E5A">
      <w:pPr>
        <w:spacing w:after="200" w:line="276" w:lineRule="auto"/>
        <w:rPr>
          <w:rFonts w:ascii="Arial" w:hAnsi="Arial"/>
        </w:rPr>
      </w:pPr>
      <w:r>
        <w:br w:type="page"/>
      </w:r>
    </w:p>
    <w:p w14:paraId="17031800" w14:textId="10B03D8E" w:rsidR="00F771F6" w:rsidRDefault="00F771F6" w:rsidP="00F771F6">
      <w:pPr>
        <w:pStyle w:val="ManualNormal"/>
      </w:pPr>
      <w:r>
        <w:lastRenderedPageBreak/>
        <w:t>The Journal</w:t>
      </w:r>
      <w:r>
        <w:fldChar w:fldCharType="begin"/>
      </w:r>
      <w:r>
        <w:instrText xml:space="preserve"> XE "Journal:Current View filters" </w:instrText>
      </w:r>
      <w:r>
        <w:fldChar w:fldCharType="end"/>
      </w:r>
      <w:r>
        <w:t xml:space="preserve"> Current View drop-down list gives you numerous criteria to use to filter</w:t>
      </w:r>
      <w:r>
        <w:fldChar w:fldCharType="begin"/>
      </w:r>
      <w:r>
        <w:instrText xml:space="preserve"> XE "filtering:Journal" </w:instrText>
      </w:r>
      <w:r>
        <w:fldChar w:fldCharType="end"/>
      </w:r>
      <w:r>
        <w:t xml:space="preserve"> the activities. </w:t>
      </w:r>
      <w:r w:rsidR="00467369">
        <w:fldChar w:fldCharType="begin"/>
      </w:r>
      <w:r w:rsidR="00467369">
        <w:instrText xml:space="preserve"> REF _Ref380397376 \* MERGEFORMAT </w:instrText>
      </w:r>
      <w:r w:rsidR="00467369">
        <w:fldChar w:fldCharType="separate"/>
      </w:r>
      <w:r w:rsidRPr="00E46FF1">
        <w:t>Table 6</w:t>
      </w:r>
      <w:r w:rsidRPr="00E46FF1">
        <w:noBreakHyphen/>
        <w:t>1</w:t>
      </w:r>
      <w:r w:rsidR="00467369">
        <w:fldChar w:fldCharType="end"/>
      </w:r>
      <w:r>
        <w:t xml:space="preserve"> summarizes the Journal Current View filters</w:t>
      </w:r>
      <w:r>
        <w:fldChar w:fldCharType="begin"/>
      </w:r>
      <w:r>
        <w:instrText xml:space="preserve"> XE "Current View filters:Journal" </w:instrText>
      </w:r>
      <w:r>
        <w:fldChar w:fldCharType="end"/>
      </w:r>
      <w:r>
        <w:t>.</w:t>
      </w:r>
    </w:p>
    <w:p w14:paraId="47C8DA21" w14:textId="77777777" w:rsidR="00F771F6" w:rsidRDefault="00F771F6" w:rsidP="00F771F6">
      <w:pPr>
        <w:jc w:val="both"/>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50"/>
        <w:gridCol w:w="5850"/>
      </w:tblGrid>
      <w:tr w:rsidR="00F771F6" w14:paraId="301B41B1" w14:textId="77777777" w:rsidTr="006A1E5A">
        <w:tc>
          <w:tcPr>
            <w:tcW w:w="3150" w:type="dxa"/>
            <w:tcBorders>
              <w:top w:val="single" w:sz="12" w:space="0" w:color="auto"/>
              <w:bottom w:val="single" w:sz="12" w:space="0" w:color="auto"/>
            </w:tcBorders>
          </w:tcPr>
          <w:p w14:paraId="7F64EDDD" w14:textId="77777777" w:rsidR="00F771F6" w:rsidRDefault="00F771F6" w:rsidP="00061790">
            <w:pPr>
              <w:pStyle w:val="TableText"/>
              <w:jc w:val="both"/>
              <w:rPr>
                <w:b/>
              </w:rPr>
            </w:pPr>
            <w:r>
              <w:rPr>
                <w:b/>
              </w:rPr>
              <w:t>Name</w:t>
            </w:r>
          </w:p>
        </w:tc>
        <w:tc>
          <w:tcPr>
            <w:tcW w:w="5850" w:type="dxa"/>
            <w:tcBorders>
              <w:top w:val="single" w:sz="12" w:space="0" w:color="auto"/>
              <w:bottom w:val="single" w:sz="12" w:space="0" w:color="auto"/>
            </w:tcBorders>
          </w:tcPr>
          <w:p w14:paraId="5E063B3B" w14:textId="77777777" w:rsidR="00F771F6" w:rsidRDefault="00F771F6" w:rsidP="00061790">
            <w:pPr>
              <w:pStyle w:val="TableText"/>
              <w:jc w:val="both"/>
              <w:rPr>
                <w:b/>
              </w:rPr>
            </w:pPr>
            <w:r>
              <w:rPr>
                <w:b/>
              </w:rPr>
              <w:t>Function</w:t>
            </w:r>
          </w:p>
        </w:tc>
      </w:tr>
      <w:tr w:rsidR="00F771F6" w14:paraId="18914767" w14:textId="77777777" w:rsidTr="006A1E5A">
        <w:tc>
          <w:tcPr>
            <w:tcW w:w="3150" w:type="dxa"/>
            <w:tcBorders>
              <w:top w:val="nil"/>
            </w:tcBorders>
          </w:tcPr>
          <w:p w14:paraId="20B3F56D" w14:textId="77777777" w:rsidR="00F771F6" w:rsidRDefault="00F771F6" w:rsidP="00061790">
            <w:pPr>
              <w:pStyle w:val="TableText"/>
              <w:jc w:val="both"/>
            </w:pPr>
            <w:r>
              <w:t>By Type</w:t>
            </w:r>
          </w:p>
        </w:tc>
        <w:tc>
          <w:tcPr>
            <w:tcW w:w="5850" w:type="dxa"/>
            <w:tcBorders>
              <w:top w:val="nil"/>
            </w:tcBorders>
          </w:tcPr>
          <w:p w14:paraId="32DB0D12" w14:textId="77777777" w:rsidR="00F771F6" w:rsidRDefault="00F771F6" w:rsidP="00061790">
            <w:pPr>
              <w:pStyle w:val="TableText"/>
              <w:jc w:val="both"/>
            </w:pPr>
            <w:r>
              <w:t>Group activities by application type in timeline format.</w:t>
            </w:r>
          </w:p>
        </w:tc>
      </w:tr>
      <w:tr w:rsidR="00F771F6" w14:paraId="6336D3F8" w14:textId="77777777" w:rsidTr="006A1E5A">
        <w:tc>
          <w:tcPr>
            <w:tcW w:w="3150" w:type="dxa"/>
          </w:tcPr>
          <w:p w14:paraId="186D086C" w14:textId="77777777" w:rsidR="00F771F6" w:rsidRDefault="00F771F6" w:rsidP="00061790">
            <w:pPr>
              <w:pStyle w:val="TableText"/>
              <w:jc w:val="both"/>
            </w:pPr>
            <w:r>
              <w:t>By Contact</w:t>
            </w:r>
          </w:p>
        </w:tc>
        <w:tc>
          <w:tcPr>
            <w:tcW w:w="5850" w:type="dxa"/>
          </w:tcPr>
          <w:p w14:paraId="29E8CE15" w14:textId="77777777" w:rsidR="00F771F6" w:rsidRDefault="00F771F6" w:rsidP="00061790">
            <w:pPr>
              <w:pStyle w:val="TableText"/>
              <w:jc w:val="both"/>
            </w:pPr>
            <w:r>
              <w:t>Groups activities by contact in timeline format.</w:t>
            </w:r>
          </w:p>
        </w:tc>
      </w:tr>
      <w:tr w:rsidR="00F771F6" w14:paraId="6CF6E2E3" w14:textId="77777777" w:rsidTr="006A1E5A">
        <w:tc>
          <w:tcPr>
            <w:tcW w:w="3150" w:type="dxa"/>
          </w:tcPr>
          <w:p w14:paraId="496EB0DA" w14:textId="77777777" w:rsidR="00F771F6" w:rsidRDefault="00F771F6" w:rsidP="00061790">
            <w:pPr>
              <w:pStyle w:val="TableText"/>
              <w:jc w:val="both"/>
            </w:pPr>
            <w:r>
              <w:t>By Category</w:t>
            </w:r>
          </w:p>
        </w:tc>
        <w:tc>
          <w:tcPr>
            <w:tcW w:w="5850" w:type="dxa"/>
          </w:tcPr>
          <w:p w14:paraId="36837A48" w14:textId="77777777" w:rsidR="00F771F6" w:rsidRDefault="00F771F6" w:rsidP="00061790">
            <w:pPr>
              <w:pStyle w:val="TableText"/>
              <w:jc w:val="both"/>
            </w:pPr>
            <w:r>
              <w:t>Groups activities by category in timeline format.</w:t>
            </w:r>
          </w:p>
        </w:tc>
      </w:tr>
      <w:tr w:rsidR="00F771F6" w14:paraId="535B3DBF" w14:textId="77777777" w:rsidTr="006A1E5A">
        <w:tc>
          <w:tcPr>
            <w:tcW w:w="3150" w:type="dxa"/>
          </w:tcPr>
          <w:p w14:paraId="566B0A49" w14:textId="77777777" w:rsidR="00F771F6" w:rsidRDefault="00F771F6" w:rsidP="00061790">
            <w:pPr>
              <w:pStyle w:val="TableText"/>
              <w:jc w:val="both"/>
            </w:pPr>
            <w:r>
              <w:t>Entry List</w:t>
            </w:r>
          </w:p>
        </w:tc>
        <w:tc>
          <w:tcPr>
            <w:tcW w:w="5850" w:type="dxa"/>
          </w:tcPr>
          <w:p w14:paraId="63767B0B" w14:textId="77777777" w:rsidR="00F771F6" w:rsidRDefault="00F771F6" w:rsidP="00061790">
            <w:pPr>
              <w:pStyle w:val="TableText"/>
              <w:jc w:val="both"/>
            </w:pPr>
            <w:r>
              <w:t>Lists all activities recorded. Shows the date, duration, contact, and category.</w:t>
            </w:r>
          </w:p>
        </w:tc>
      </w:tr>
      <w:tr w:rsidR="00F771F6" w14:paraId="6640AE21" w14:textId="77777777" w:rsidTr="006A1E5A">
        <w:tc>
          <w:tcPr>
            <w:tcW w:w="3150" w:type="dxa"/>
          </w:tcPr>
          <w:p w14:paraId="6E5C9FAD" w14:textId="77777777" w:rsidR="00F771F6" w:rsidRDefault="00F771F6" w:rsidP="00061790">
            <w:pPr>
              <w:pStyle w:val="TableText"/>
              <w:keepNext/>
              <w:jc w:val="both"/>
            </w:pPr>
            <w:r>
              <w:t>Last Seven Days</w:t>
            </w:r>
          </w:p>
        </w:tc>
        <w:tc>
          <w:tcPr>
            <w:tcW w:w="5850" w:type="dxa"/>
          </w:tcPr>
          <w:p w14:paraId="7266A123" w14:textId="77777777" w:rsidR="00F771F6" w:rsidRDefault="00F771F6" w:rsidP="00061790">
            <w:pPr>
              <w:pStyle w:val="TableText"/>
              <w:keepNext/>
              <w:jc w:val="both"/>
            </w:pPr>
            <w:r>
              <w:t>Shows the entry list for the last seven days.</w:t>
            </w:r>
          </w:p>
        </w:tc>
      </w:tr>
      <w:tr w:rsidR="00F771F6" w14:paraId="5E5E43C5" w14:textId="77777777" w:rsidTr="006A1E5A">
        <w:tc>
          <w:tcPr>
            <w:tcW w:w="3150" w:type="dxa"/>
          </w:tcPr>
          <w:p w14:paraId="5A650FEA" w14:textId="77777777" w:rsidR="00F771F6" w:rsidRDefault="00F771F6" w:rsidP="00061790">
            <w:pPr>
              <w:pStyle w:val="TableText"/>
              <w:keepNext/>
              <w:jc w:val="both"/>
            </w:pPr>
            <w:r>
              <w:t>Phone Calls</w:t>
            </w:r>
          </w:p>
        </w:tc>
        <w:tc>
          <w:tcPr>
            <w:tcW w:w="5850" w:type="dxa"/>
          </w:tcPr>
          <w:p w14:paraId="72205B5F" w14:textId="77777777" w:rsidR="00F771F6" w:rsidRDefault="00F771F6" w:rsidP="00061790">
            <w:pPr>
              <w:pStyle w:val="TableText"/>
              <w:keepNext/>
              <w:jc w:val="both"/>
            </w:pPr>
            <w:r>
              <w:t>Lists phone calls.</w:t>
            </w:r>
          </w:p>
        </w:tc>
      </w:tr>
      <w:tr w:rsidR="00F771F6" w14:paraId="65ADE292" w14:textId="77777777" w:rsidTr="006A1E5A">
        <w:tc>
          <w:tcPr>
            <w:tcW w:w="3150" w:type="dxa"/>
          </w:tcPr>
          <w:p w14:paraId="615ACAEF" w14:textId="77777777" w:rsidR="00F771F6" w:rsidRDefault="00F771F6" w:rsidP="00061790">
            <w:pPr>
              <w:pStyle w:val="TableText"/>
              <w:keepNext/>
              <w:jc w:val="both"/>
            </w:pPr>
            <w:r>
              <w:t>Outlook Data Files</w:t>
            </w:r>
          </w:p>
        </w:tc>
        <w:tc>
          <w:tcPr>
            <w:tcW w:w="5850" w:type="dxa"/>
          </w:tcPr>
          <w:p w14:paraId="73282204" w14:textId="77777777" w:rsidR="00F771F6" w:rsidRDefault="00F771F6" w:rsidP="00061790">
            <w:pPr>
              <w:pStyle w:val="TableText"/>
              <w:keepNext/>
              <w:jc w:val="both"/>
            </w:pPr>
            <w:r>
              <w:t>Lists Data Files</w:t>
            </w:r>
          </w:p>
        </w:tc>
      </w:tr>
    </w:tbl>
    <w:p w14:paraId="5AD9E343" w14:textId="77777777" w:rsidR="00F771F6" w:rsidRDefault="00F771F6" w:rsidP="00F771F6">
      <w:pPr>
        <w:keepNext/>
        <w:jc w:val="both"/>
      </w:pPr>
    </w:p>
    <w:p w14:paraId="73F07494" w14:textId="77777777" w:rsidR="00F771F6" w:rsidRDefault="00F771F6" w:rsidP="00F771F6">
      <w:pPr>
        <w:pStyle w:val="figcap"/>
        <w:rPr>
          <w:i/>
        </w:rPr>
      </w:pPr>
      <w:bookmarkStart w:id="11" w:name="_Ref380397376"/>
      <w:r>
        <w:rPr>
          <w:b/>
        </w:rPr>
        <w:t>Table 6</w:t>
      </w:r>
      <w:r>
        <w:rPr>
          <w:b/>
        </w:rPr>
        <w:noBreakHyphen/>
      </w:r>
      <w:r>
        <w:rPr>
          <w:b/>
        </w:rPr>
        <w:fldChar w:fldCharType="begin"/>
      </w:r>
      <w:r>
        <w:rPr>
          <w:b/>
        </w:rPr>
        <w:instrText xml:space="preserve"> SEQ Table \* ARABIC </w:instrText>
      </w:r>
      <w:r>
        <w:rPr>
          <w:b/>
        </w:rPr>
        <w:fldChar w:fldCharType="separate"/>
      </w:r>
      <w:r>
        <w:rPr>
          <w:b/>
          <w:noProof/>
        </w:rPr>
        <w:t>1</w:t>
      </w:r>
      <w:r>
        <w:rPr>
          <w:b/>
        </w:rPr>
        <w:fldChar w:fldCharType="end"/>
      </w:r>
      <w:bookmarkEnd w:id="11"/>
      <w:r>
        <w:rPr>
          <w:b/>
        </w:rPr>
        <w:t>:</w:t>
      </w:r>
      <w:r>
        <w:rPr>
          <w:i/>
        </w:rPr>
        <w:t xml:space="preserve"> The Journal Current View Filters</w:t>
      </w:r>
    </w:p>
    <w:p w14:paraId="6AB5398A" w14:textId="77777777" w:rsidR="00F771F6" w:rsidRDefault="00F771F6" w:rsidP="00F771F6">
      <w:pPr>
        <w:jc w:val="both"/>
      </w:pPr>
    </w:p>
    <w:p w14:paraId="456D5300" w14:textId="77777777" w:rsidR="00F771F6" w:rsidRDefault="00F771F6" w:rsidP="00F771F6">
      <w:pPr>
        <w:jc w:val="both"/>
      </w:pPr>
    </w:p>
    <w:p w14:paraId="0E16081C" w14:textId="77777777" w:rsidR="00F771F6" w:rsidRDefault="00F771F6" w:rsidP="00F771F6">
      <w:pPr>
        <w:jc w:val="both"/>
      </w:pPr>
    </w:p>
    <w:p w14:paraId="7E41DD3B" w14:textId="77777777" w:rsidR="00F771F6" w:rsidRDefault="00F771F6" w:rsidP="00F771F6">
      <w:pPr>
        <w:jc w:val="both"/>
      </w:pPr>
    </w:p>
    <w:p w14:paraId="3FD11014" w14:textId="77777777" w:rsidR="00F771F6" w:rsidRDefault="00F771F6" w:rsidP="00F771F6">
      <w:pPr>
        <w:jc w:val="both"/>
      </w:pPr>
    </w:p>
    <w:p w14:paraId="52629B9E" w14:textId="77777777" w:rsidR="00F771F6" w:rsidRDefault="00F771F6" w:rsidP="00F771F6">
      <w:pPr>
        <w:jc w:val="both"/>
      </w:pPr>
    </w:p>
    <w:p w14:paraId="2BF8D9C3" w14:textId="77777777" w:rsidR="00F771F6" w:rsidRDefault="00F771F6" w:rsidP="00F771F6">
      <w:pPr>
        <w:jc w:val="both"/>
      </w:pPr>
    </w:p>
    <w:p w14:paraId="04C6CDC2" w14:textId="77777777" w:rsidR="00F771F6" w:rsidRDefault="00F771F6" w:rsidP="00F771F6">
      <w:pPr>
        <w:jc w:val="both"/>
      </w:pPr>
    </w:p>
    <w:p w14:paraId="59D03CA1" w14:textId="77777777" w:rsidR="00F771F6" w:rsidRDefault="00F771F6" w:rsidP="00F771F6">
      <w:pPr>
        <w:jc w:val="both"/>
      </w:pPr>
    </w:p>
    <w:p w14:paraId="24B2CC53" w14:textId="77777777" w:rsidR="00F771F6" w:rsidRDefault="00F771F6" w:rsidP="00F771F6">
      <w:pPr>
        <w:jc w:val="both"/>
      </w:pPr>
    </w:p>
    <w:p w14:paraId="7A554BD7" w14:textId="77777777" w:rsidR="00F771F6" w:rsidRDefault="00F771F6" w:rsidP="00F771F6">
      <w:pPr>
        <w:jc w:val="both"/>
      </w:pPr>
    </w:p>
    <w:p w14:paraId="354B6015" w14:textId="77777777" w:rsidR="00F771F6" w:rsidRDefault="00F771F6" w:rsidP="00F771F6">
      <w:pPr>
        <w:jc w:val="both"/>
      </w:pPr>
    </w:p>
    <w:p w14:paraId="27B1CB8A" w14:textId="77777777" w:rsidR="00F771F6" w:rsidRDefault="00F771F6" w:rsidP="00F771F6">
      <w:pPr>
        <w:jc w:val="both"/>
      </w:pPr>
    </w:p>
    <w:p w14:paraId="6ADA32AA" w14:textId="77777777" w:rsidR="00F771F6" w:rsidRDefault="00F771F6" w:rsidP="00F771F6">
      <w:pPr>
        <w:jc w:val="both"/>
      </w:pPr>
    </w:p>
    <w:p w14:paraId="4FD6932D" w14:textId="77777777" w:rsidR="00F771F6" w:rsidRDefault="00F771F6" w:rsidP="00F771F6">
      <w:pPr>
        <w:jc w:val="both"/>
      </w:pPr>
    </w:p>
    <w:p w14:paraId="75D90314" w14:textId="77777777" w:rsidR="00F771F6" w:rsidRDefault="00F771F6" w:rsidP="00F771F6">
      <w:pPr>
        <w:jc w:val="both"/>
      </w:pPr>
    </w:p>
    <w:p w14:paraId="21581F63" w14:textId="77777777" w:rsidR="00F771F6" w:rsidRDefault="00F771F6" w:rsidP="00F771F6">
      <w:pPr>
        <w:jc w:val="both"/>
      </w:pPr>
    </w:p>
    <w:p w14:paraId="4CB8DC06" w14:textId="77777777" w:rsidR="00F771F6" w:rsidRDefault="00F771F6" w:rsidP="00F771F6">
      <w:pPr>
        <w:jc w:val="both"/>
      </w:pPr>
    </w:p>
    <w:p w14:paraId="6ADDC1D2" w14:textId="77777777" w:rsidR="00F771F6" w:rsidRDefault="00F771F6" w:rsidP="00F771F6">
      <w:pPr>
        <w:jc w:val="both"/>
      </w:pPr>
    </w:p>
    <w:p w14:paraId="586187DA" w14:textId="77777777" w:rsidR="00F771F6" w:rsidRDefault="00F771F6" w:rsidP="00F771F6">
      <w:pPr>
        <w:jc w:val="both"/>
      </w:pPr>
    </w:p>
    <w:p w14:paraId="30A5AC0F" w14:textId="77777777" w:rsidR="00F771F6" w:rsidRDefault="00F771F6" w:rsidP="00F771F6">
      <w:pPr>
        <w:jc w:val="both"/>
      </w:pPr>
    </w:p>
    <w:p w14:paraId="5EC68A92" w14:textId="77777777" w:rsidR="00F771F6" w:rsidRDefault="00F771F6" w:rsidP="00F771F6">
      <w:pPr>
        <w:jc w:val="both"/>
      </w:pPr>
    </w:p>
    <w:p w14:paraId="01BEFC0D" w14:textId="77777777" w:rsidR="00F771F6" w:rsidRDefault="00F771F6" w:rsidP="00F771F6">
      <w:pPr>
        <w:jc w:val="both"/>
      </w:pPr>
    </w:p>
    <w:p w14:paraId="16D83F9D" w14:textId="77777777" w:rsidR="00F771F6" w:rsidRDefault="00F771F6" w:rsidP="00F771F6">
      <w:pPr>
        <w:jc w:val="both"/>
      </w:pPr>
    </w:p>
    <w:p w14:paraId="010D290E" w14:textId="77777777" w:rsidR="00F771F6" w:rsidRDefault="00F771F6" w:rsidP="00F771F6">
      <w:pPr>
        <w:jc w:val="both"/>
      </w:pPr>
    </w:p>
    <w:p w14:paraId="70ECBF59" w14:textId="77777777" w:rsidR="00F771F6" w:rsidRDefault="00F771F6" w:rsidP="00F771F6">
      <w:pPr>
        <w:jc w:val="both"/>
      </w:pPr>
    </w:p>
    <w:p w14:paraId="45759B31" w14:textId="77777777" w:rsidR="00F771F6" w:rsidRDefault="00F771F6" w:rsidP="00F771F6">
      <w:pPr>
        <w:jc w:val="both"/>
      </w:pPr>
    </w:p>
    <w:p w14:paraId="4BCF6E5B" w14:textId="77777777" w:rsidR="00F771F6" w:rsidRDefault="00F771F6" w:rsidP="00F771F6">
      <w:pPr>
        <w:jc w:val="both"/>
      </w:pPr>
    </w:p>
    <w:p w14:paraId="6FC984CE" w14:textId="77777777" w:rsidR="00F771F6" w:rsidRDefault="00F771F6" w:rsidP="00F771F6">
      <w:pPr>
        <w:jc w:val="both"/>
      </w:pPr>
    </w:p>
    <w:p w14:paraId="20F8B452" w14:textId="77777777" w:rsidR="00F771F6" w:rsidRDefault="00F771F6" w:rsidP="00F771F6">
      <w:pPr>
        <w:jc w:val="both"/>
      </w:pPr>
    </w:p>
    <w:p w14:paraId="002A6D68" w14:textId="77777777" w:rsidR="00F771F6" w:rsidRDefault="00F771F6" w:rsidP="00F771F6">
      <w:pPr>
        <w:jc w:val="both"/>
      </w:pPr>
    </w:p>
    <w:p w14:paraId="76B3EA6C" w14:textId="77777777" w:rsidR="00F771F6" w:rsidRDefault="00F771F6" w:rsidP="00F771F6">
      <w:pPr>
        <w:jc w:val="both"/>
      </w:pPr>
    </w:p>
    <w:p w14:paraId="2E83241B" w14:textId="77777777" w:rsidR="00F771F6" w:rsidRDefault="00467369" w:rsidP="00F771F6">
      <w:pPr>
        <w:pStyle w:val="ManualNormal"/>
      </w:pPr>
      <w:r>
        <w:lastRenderedPageBreak/>
        <w:fldChar w:fldCharType="begin"/>
      </w:r>
      <w:r>
        <w:instrText xml:space="preserve"> REF _Ref380459686 \* MERGEFORMAT </w:instrText>
      </w:r>
      <w:r>
        <w:fldChar w:fldCharType="separate"/>
      </w:r>
      <w:r w:rsidR="00F771F6" w:rsidRPr="007E4FF1">
        <w:t>Table 6</w:t>
      </w:r>
      <w:r w:rsidR="00F771F6" w:rsidRPr="007E4FF1">
        <w:noBreakHyphen/>
        <w:t>2</w:t>
      </w:r>
      <w:r>
        <w:fldChar w:fldCharType="end"/>
      </w:r>
      <w:r w:rsidR="00F771F6" w:rsidRPr="007E4FF1">
        <w:t xml:space="preserve"> summarizes the context-sensitive Journal</w:t>
      </w:r>
      <w:r w:rsidR="00F771F6" w:rsidRPr="007E4FF1">
        <w:fldChar w:fldCharType="begin"/>
      </w:r>
      <w:r w:rsidR="00F771F6" w:rsidRPr="007E4FF1">
        <w:instrText xml:space="preserve"> XE "Journal:toolbar buttons" </w:instrText>
      </w:r>
      <w:r w:rsidR="00F771F6" w:rsidRPr="007E4FF1">
        <w:fldChar w:fldCharType="end"/>
      </w:r>
      <w:r w:rsidR="00F771F6" w:rsidRPr="007E4FF1">
        <w:t xml:space="preserve"> </w:t>
      </w:r>
      <w:r w:rsidR="00F771F6">
        <w:t>Ribbon</w:t>
      </w:r>
      <w:r w:rsidR="00F771F6" w:rsidRPr="007E4FF1" w:rsidDel="00BD15BE">
        <w:t xml:space="preserve"> </w:t>
      </w:r>
      <w:r w:rsidR="00F771F6" w:rsidRPr="007E4FF1">
        <w:fldChar w:fldCharType="begin"/>
      </w:r>
      <w:r w:rsidR="00F771F6" w:rsidRPr="007E4FF1">
        <w:instrText xml:space="preserve"> XE "toolbar buttons:Journal" </w:instrText>
      </w:r>
      <w:r w:rsidR="00F771F6" w:rsidRPr="007E4FF1">
        <w:fldChar w:fldCharType="end"/>
      </w:r>
      <w:r w:rsidR="00F771F6" w:rsidRPr="007E4FF1">
        <w:fldChar w:fldCharType="begin"/>
      </w:r>
      <w:r w:rsidR="00F771F6" w:rsidRPr="007E4FF1">
        <w:instrText xml:space="preserve"> XE "toolbar:Journal" </w:instrText>
      </w:r>
      <w:r w:rsidR="00F771F6" w:rsidRPr="007E4FF1">
        <w:fldChar w:fldCharType="end"/>
      </w:r>
      <w:r w:rsidR="00F771F6" w:rsidRPr="007E4FF1">
        <w:t>buttons.</w:t>
      </w:r>
    </w:p>
    <w:p w14:paraId="780CFC91" w14:textId="77777777" w:rsidR="00F771F6" w:rsidRDefault="00F771F6" w:rsidP="00F771F6">
      <w:pPr>
        <w:jc w:val="both"/>
      </w:pPr>
    </w:p>
    <w:p w14:paraId="254241EF" w14:textId="77777777" w:rsidR="00F771F6" w:rsidRDefault="00F771F6" w:rsidP="00F771F6">
      <w:pPr>
        <w:jc w:val="both"/>
        <w:rPr>
          <w:sz w:val="4"/>
        </w:rPr>
      </w:pPr>
    </w:p>
    <w:tbl>
      <w:tblPr>
        <w:tblW w:w="0" w:type="auto"/>
        <w:jc w:val="right"/>
        <w:tblInd w:w="-11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2340"/>
        <w:gridCol w:w="5354"/>
      </w:tblGrid>
      <w:tr w:rsidR="00F771F6" w14:paraId="68697D3C" w14:textId="77777777" w:rsidTr="006A1E5A">
        <w:trPr>
          <w:jc w:val="right"/>
        </w:trPr>
        <w:tc>
          <w:tcPr>
            <w:tcW w:w="1440" w:type="dxa"/>
            <w:tcBorders>
              <w:top w:val="single" w:sz="12" w:space="0" w:color="auto"/>
              <w:left w:val="single" w:sz="12" w:space="0" w:color="auto"/>
              <w:bottom w:val="single" w:sz="12" w:space="0" w:color="auto"/>
            </w:tcBorders>
          </w:tcPr>
          <w:p w14:paraId="79E84004" w14:textId="77777777" w:rsidR="00F771F6" w:rsidRDefault="00F771F6" w:rsidP="00061790">
            <w:pPr>
              <w:pStyle w:val="figcap"/>
              <w:spacing w:before="60" w:after="60"/>
              <w:jc w:val="both"/>
              <w:rPr>
                <w:rFonts w:ascii="Arial" w:hAnsi="Arial"/>
                <w:b/>
                <w:sz w:val="22"/>
              </w:rPr>
            </w:pPr>
            <w:r>
              <w:rPr>
                <w:rFonts w:ascii="Arial" w:hAnsi="Arial"/>
                <w:b/>
                <w:sz w:val="22"/>
              </w:rPr>
              <w:t>Button</w:t>
            </w:r>
          </w:p>
        </w:tc>
        <w:tc>
          <w:tcPr>
            <w:tcW w:w="2340" w:type="dxa"/>
            <w:tcBorders>
              <w:top w:val="single" w:sz="12" w:space="0" w:color="auto"/>
              <w:bottom w:val="single" w:sz="12" w:space="0" w:color="auto"/>
            </w:tcBorders>
          </w:tcPr>
          <w:p w14:paraId="5DECE39F" w14:textId="77777777" w:rsidR="00F771F6" w:rsidRDefault="00F771F6" w:rsidP="00061790">
            <w:pPr>
              <w:pStyle w:val="figcap"/>
              <w:spacing w:before="60" w:after="60"/>
              <w:jc w:val="both"/>
              <w:rPr>
                <w:rFonts w:ascii="Arial" w:hAnsi="Arial"/>
                <w:b/>
                <w:sz w:val="22"/>
              </w:rPr>
            </w:pPr>
            <w:r>
              <w:rPr>
                <w:rFonts w:ascii="Arial" w:hAnsi="Arial"/>
                <w:b/>
                <w:sz w:val="22"/>
              </w:rPr>
              <w:t>Name</w:t>
            </w:r>
          </w:p>
        </w:tc>
        <w:tc>
          <w:tcPr>
            <w:tcW w:w="5354" w:type="dxa"/>
            <w:tcBorders>
              <w:top w:val="single" w:sz="12" w:space="0" w:color="auto"/>
              <w:bottom w:val="single" w:sz="12" w:space="0" w:color="auto"/>
              <w:right w:val="single" w:sz="12" w:space="0" w:color="auto"/>
            </w:tcBorders>
          </w:tcPr>
          <w:p w14:paraId="63E52280" w14:textId="77777777" w:rsidR="00F771F6" w:rsidRDefault="00F771F6" w:rsidP="00061790">
            <w:pPr>
              <w:pStyle w:val="figcap"/>
              <w:spacing w:before="60" w:after="60"/>
              <w:jc w:val="both"/>
              <w:rPr>
                <w:rFonts w:ascii="Arial" w:hAnsi="Arial"/>
                <w:b/>
                <w:sz w:val="22"/>
              </w:rPr>
            </w:pPr>
            <w:r>
              <w:rPr>
                <w:rFonts w:ascii="Arial" w:hAnsi="Arial"/>
                <w:b/>
                <w:sz w:val="22"/>
              </w:rPr>
              <w:t>Function</w:t>
            </w:r>
          </w:p>
        </w:tc>
      </w:tr>
      <w:tr w:rsidR="00F771F6" w14:paraId="2EDC9E32" w14:textId="77777777" w:rsidTr="006A1E5A">
        <w:trPr>
          <w:jc w:val="right"/>
        </w:trPr>
        <w:tc>
          <w:tcPr>
            <w:tcW w:w="1440" w:type="dxa"/>
            <w:tcBorders>
              <w:left w:val="single" w:sz="12" w:space="0" w:color="auto"/>
            </w:tcBorders>
          </w:tcPr>
          <w:p w14:paraId="31F666DA"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050FE08F" wp14:editId="4D2685FF">
                  <wp:extent cx="476250" cy="704850"/>
                  <wp:effectExtent l="0" t="0" r="0" b="0"/>
                  <wp:docPr id="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704850"/>
                          </a:xfrm>
                          <a:prstGeom prst="rect">
                            <a:avLst/>
                          </a:prstGeom>
                          <a:noFill/>
                          <a:ln>
                            <a:noFill/>
                          </a:ln>
                        </pic:spPr>
                      </pic:pic>
                    </a:graphicData>
                  </a:graphic>
                </wp:inline>
              </w:drawing>
            </w:r>
          </w:p>
        </w:tc>
        <w:tc>
          <w:tcPr>
            <w:tcW w:w="2340" w:type="dxa"/>
          </w:tcPr>
          <w:p w14:paraId="54D47CEE" w14:textId="77777777" w:rsidR="00F771F6" w:rsidRDefault="00F771F6" w:rsidP="00061790">
            <w:pPr>
              <w:pStyle w:val="figcap"/>
              <w:spacing w:before="60" w:after="60"/>
              <w:jc w:val="both"/>
              <w:rPr>
                <w:rFonts w:ascii="Arial" w:hAnsi="Arial"/>
                <w:sz w:val="22"/>
              </w:rPr>
            </w:pPr>
            <w:r>
              <w:rPr>
                <w:rFonts w:ascii="Arial" w:hAnsi="Arial"/>
                <w:sz w:val="22"/>
              </w:rPr>
              <w:t>New Journal</w:t>
            </w:r>
          </w:p>
        </w:tc>
        <w:tc>
          <w:tcPr>
            <w:tcW w:w="5354" w:type="dxa"/>
            <w:tcBorders>
              <w:right w:val="single" w:sz="12" w:space="0" w:color="auto"/>
            </w:tcBorders>
          </w:tcPr>
          <w:p w14:paraId="76C99817" w14:textId="77777777" w:rsidR="00F771F6" w:rsidRDefault="00F771F6" w:rsidP="00061790">
            <w:pPr>
              <w:pStyle w:val="figcap"/>
              <w:spacing w:before="60" w:after="60"/>
              <w:jc w:val="both"/>
              <w:rPr>
                <w:rFonts w:ascii="Arial" w:hAnsi="Arial"/>
                <w:sz w:val="22"/>
              </w:rPr>
            </w:pPr>
            <w:r>
              <w:rPr>
                <w:rFonts w:ascii="Arial" w:hAnsi="Arial"/>
                <w:sz w:val="22"/>
              </w:rPr>
              <w:t>Opens the New Journal Entry window so you can create a new activity. The drop-down arrow gives you access to the New windows for the other Outlook features.</w:t>
            </w:r>
          </w:p>
        </w:tc>
      </w:tr>
      <w:tr w:rsidR="00F771F6" w14:paraId="6D68E6F6" w14:textId="77777777" w:rsidTr="006A1E5A">
        <w:trPr>
          <w:jc w:val="right"/>
        </w:trPr>
        <w:tc>
          <w:tcPr>
            <w:tcW w:w="1440" w:type="dxa"/>
            <w:tcBorders>
              <w:left w:val="single" w:sz="12" w:space="0" w:color="auto"/>
            </w:tcBorders>
          </w:tcPr>
          <w:p w14:paraId="60ADB71C" w14:textId="77777777" w:rsidR="00F771F6" w:rsidRDefault="00F771F6" w:rsidP="00061790">
            <w:pPr>
              <w:pStyle w:val="figcap"/>
              <w:spacing w:before="120" w:after="60"/>
              <w:jc w:val="both"/>
              <w:rPr>
                <w:rFonts w:ascii="Arial" w:hAnsi="Arial"/>
                <w:sz w:val="22"/>
              </w:rPr>
            </w:pPr>
            <w:r>
              <w:rPr>
                <w:noProof/>
              </w:rPr>
              <w:drawing>
                <wp:inline distT="0" distB="0" distL="0" distR="0" wp14:anchorId="59EF5C61" wp14:editId="4EB7DFC9">
                  <wp:extent cx="466725" cy="400050"/>
                  <wp:effectExtent l="0" t="0" r="9525" b="0"/>
                  <wp:docPr id="3"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400050"/>
                          </a:xfrm>
                          <a:prstGeom prst="rect">
                            <a:avLst/>
                          </a:prstGeom>
                          <a:noFill/>
                          <a:ln>
                            <a:noFill/>
                          </a:ln>
                        </pic:spPr>
                      </pic:pic>
                    </a:graphicData>
                  </a:graphic>
                </wp:inline>
              </w:drawing>
            </w:r>
          </w:p>
        </w:tc>
        <w:tc>
          <w:tcPr>
            <w:tcW w:w="2340" w:type="dxa"/>
          </w:tcPr>
          <w:p w14:paraId="035689F0" w14:textId="77777777" w:rsidR="00F771F6" w:rsidRDefault="00F771F6" w:rsidP="00061790">
            <w:pPr>
              <w:pStyle w:val="figcap"/>
              <w:spacing w:before="60" w:after="60"/>
              <w:jc w:val="both"/>
              <w:rPr>
                <w:rFonts w:ascii="Arial" w:hAnsi="Arial"/>
                <w:sz w:val="22"/>
              </w:rPr>
            </w:pPr>
            <w:r>
              <w:rPr>
                <w:rFonts w:ascii="Arial" w:hAnsi="Arial"/>
                <w:sz w:val="22"/>
              </w:rPr>
              <w:t>Print</w:t>
            </w:r>
          </w:p>
        </w:tc>
        <w:tc>
          <w:tcPr>
            <w:tcW w:w="5354" w:type="dxa"/>
            <w:tcBorders>
              <w:right w:val="single" w:sz="12" w:space="0" w:color="auto"/>
            </w:tcBorders>
          </w:tcPr>
          <w:p w14:paraId="29F66AB8" w14:textId="77777777" w:rsidR="00F771F6" w:rsidRDefault="00F771F6" w:rsidP="00061790">
            <w:pPr>
              <w:pStyle w:val="figcap"/>
              <w:spacing w:before="60" w:after="60"/>
              <w:jc w:val="both"/>
              <w:rPr>
                <w:rFonts w:ascii="Arial" w:hAnsi="Arial"/>
                <w:sz w:val="22"/>
              </w:rPr>
            </w:pPr>
            <w:r>
              <w:rPr>
                <w:rFonts w:ascii="Arial" w:hAnsi="Arial"/>
                <w:sz w:val="22"/>
              </w:rPr>
              <w:t>Prints your journal</w:t>
            </w:r>
          </w:p>
        </w:tc>
      </w:tr>
      <w:tr w:rsidR="00F771F6" w14:paraId="03FA3754" w14:textId="77777777" w:rsidTr="006A1E5A">
        <w:trPr>
          <w:trHeight w:val="633"/>
          <w:jc w:val="right"/>
        </w:trPr>
        <w:tc>
          <w:tcPr>
            <w:tcW w:w="1440" w:type="dxa"/>
            <w:tcBorders>
              <w:left w:val="single" w:sz="12" w:space="0" w:color="auto"/>
            </w:tcBorders>
          </w:tcPr>
          <w:p w14:paraId="6C716E90"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7F110718" wp14:editId="4B4A2532">
                  <wp:extent cx="485775" cy="800100"/>
                  <wp:effectExtent l="0" t="0" r="9525" b="0"/>
                  <wp:docPr id="4"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800100"/>
                          </a:xfrm>
                          <a:prstGeom prst="rect">
                            <a:avLst/>
                          </a:prstGeom>
                          <a:noFill/>
                          <a:ln>
                            <a:noFill/>
                          </a:ln>
                        </pic:spPr>
                      </pic:pic>
                    </a:graphicData>
                  </a:graphic>
                </wp:inline>
              </w:drawing>
            </w:r>
          </w:p>
        </w:tc>
        <w:tc>
          <w:tcPr>
            <w:tcW w:w="2340" w:type="dxa"/>
          </w:tcPr>
          <w:p w14:paraId="56AB8C9D" w14:textId="77777777" w:rsidR="00F771F6" w:rsidRDefault="00F771F6" w:rsidP="00061790">
            <w:pPr>
              <w:pStyle w:val="figcap"/>
              <w:keepNext/>
              <w:spacing w:before="60" w:after="60"/>
              <w:jc w:val="left"/>
              <w:rPr>
                <w:rFonts w:ascii="Arial" w:hAnsi="Arial"/>
                <w:sz w:val="22"/>
              </w:rPr>
            </w:pPr>
            <w:r>
              <w:rPr>
                <w:rFonts w:ascii="Arial" w:hAnsi="Arial"/>
                <w:sz w:val="22"/>
              </w:rPr>
              <w:t>Move to Folder</w:t>
            </w:r>
          </w:p>
        </w:tc>
        <w:tc>
          <w:tcPr>
            <w:tcW w:w="5354" w:type="dxa"/>
            <w:tcBorders>
              <w:right w:val="single" w:sz="12" w:space="0" w:color="auto"/>
            </w:tcBorders>
          </w:tcPr>
          <w:p w14:paraId="0E3E3815" w14:textId="77777777" w:rsidR="00F771F6" w:rsidRPr="0013625B" w:rsidRDefault="00F771F6" w:rsidP="00061790">
            <w:pPr>
              <w:rPr>
                <w:lang w:eastAsia="en-GB"/>
              </w:rPr>
            </w:pPr>
            <w:r>
              <w:rPr>
                <w:rFonts w:ascii="Arial" w:hAnsi="Arial"/>
                <w:sz w:val="22"/>
              </w:rPr>
              <w:t>Move journal to another folder</w:t>
            </w:r>
          </w:p>
        </w:tc>
      </w:tr>
      <w:tr w:rsidR="00F771F6" w14:paraId="685E165E" w14:textId="77777777" w:rsidTr="006A1E5A">
        <w:trPr>
          <w:jc w:val="right"/>
        </w:trPr>
        <w:tc>
          <w:tcPr>
            <w:tcW w:w="1440" w:type="dxa"/>
            <w:tcBorders>
              <w:left w:val="single" w:sz="12" w:space="0" w:color="auto"/>
            </w:tcBorders>
          </w:tcPr>
          <w:p w14:paraId="31293FBF"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7681C434" wp14:editId="6B51054F">
                  <wp:extent cx="476250" cy="619125"/>
                  <wp:effectExtent l="0" t="0" r="0" b="9525"/>
                  <wp:docPr id="5"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619125"/>
                          </a:xfrm>
                          <a:prstGeom prst="rect">
                            <a:avLst/>
                          </a:prstGeom>
                          <a:noFill/>
                          <a:ln>
                            <a:noFill/>
                          </a:ln>
                        </pic:spPr>
                      </pic:pic>
                    </a:graphicData>
                  </a:graphic>
                </wp:inline>
              </w:drawing>
            </w:r>
          </w:p>
        </w:tc>
        <w:tc>
          <w:tcPr>
            <w:tcW w:w="2340" w:type="dxa"/>
          </w:tcPr>
          <w:p w14:paraId="167F5F00" w14:textId="77777777" w:rsidR="00F771F6" w:rsidRDefault="00F771F6" w:rsidP="00061790">
            <w:pPr>
              <w:pStyle w:val="figcap"/>
              <w:keepNext/>
              <w:spacing w:before="60" w:after="60"/>
              <w:jc w:val="both"/>
              <w:rPr>
                <w:rFonts w:ascii="Arial" w:hAnsi="Arial"/>
                <w:sz w:val="22"/>
              </w:rPr>
            </w:pPr>
            <w:r>
              <w:rPr>
                <w:rFonts w:ascii="Arial" w:hAnsi="Arial"/>
                <w:sz w:val="22"/>
              </w:rPr>
              <w:t>Delete</w:t>
            </w:r>
          </w:p>
        </w:tc>
        <w:tc>
          <w:tcPr>
            <w:tcW w:w="5354" w:type="dxa"/>
            <w:tcBorders>
              <w:right w:val="single" w:sz="12" w:space="0" w:color="auto"/>
            </w:tcBorders>
          </w:tcPr>
          <w:p w14:paraId="2F6C49F5" w14:textId="77777777" w:rsidR="00F771F6" w:rsidRDefault="00F771F6" w:rsidP="00061790">
            <w:pPr>
              <w:pStyle w:val="figcap"/>
              <w:keepNext/>
              <w:spacing w:before="60" w:after="60"/>
              <w:jc w:val="both"/>
              <w:rPr>
                <w:rFonts w:ascii="Arial" w:hAnsi="Arial"/>
                <w:sz w:val="22"/>
              </w:rPr>
            </w:pPr>
            <w:r>
              <w:rPr>
                <w:rFonts w:ascii="Arial" w:hAnsi="Arial"/>
                <w:sz w:val="22"/>
              </w:rPr>
              <w:t>Delete Journal Entry</w:t>
            </w:r>
          </w:p>
        </w:tc>
      </w:tr>
      <w:tr w:rsidR="00F771F6" w14:paraId="4553EFA0" w14:textId="77777777" w:rsidTr="006A1E5A">
        <w:trPr>
          <w:jc w:val="right"/>
        </w:trPr>
        <w:tc>
          <w:tcPr>
            <w:tcW w:w="1440" w:type="dxa"/>
            <w:tcBorders>
              <w:left w:val="single" w:sz="12" w:space="0" w:color="auto"/>
            </w:tcBorders>
          </w:tcPr>
          <w:p w14:paraId="7C8CF03B"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1E45A2CF" wp14:editId="7083A375">
                  <wp:extent cx="400050" cy="571500"/>
                  <wp:effectExtent l="0" t="0" r="0" b="0"/>
                  <wp:docPr id="6"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571500"/>
                          </a:xfrm>
                          <a:prstGeom prst="rect">
                            <a:avLst/>
                          </a:prstGeom>
                          <a:noFill/>
                          <a:ln>
                            <a:noFill/>
                          </a:ln>
                        </pic:spPr>
                      </pic:pic>
                    </a:graphicData>
                  </a:graphic>
                </wp:inline>
              </w:drawing>
            </w:r>
          </w:p>
        </w:tc>
        <w:tc>
          <w:tcPr>
            <w:tcW w:w="2340" w:type="dxa"/>
          </w:tcPr>
          <w:p w14:paraId="45E910B4" w14:textId="77777777" w:rsidR="00F771F6" w:rsidRDefault="00F771F6" w:rsidP="00061790">
            <w:pPr>
              <w:pStyle w:val="figcap"/>
              <w:keepNext/>
              <w:spacing w:before="60" w:after="60"/>
              <w:jc w:val="both"/>
              <w:rPr>
                <w:rFonts w:ascii="Arial" w:hAnsi="Arial"/>
                <w:sz w:val="22"/>
              </w:rPr>
            </w:pPr>
            <w:r>
              <w:rPr>
                <w:rFonts w:ascii="Arial" w:hAnsi="Arial"/>
                <w:sz w:val="22"/>
              </w:rPr>
              <w:t>Today</w:t>
            </w:r>
          </w:p>
        </w:tc>
        <w:tc>
          <w:tcPr>
            <w:tcW w:w="5354" w:type="dxa"/>
            <w:tcBorders>
              <w:right w:val="single" w:sz="12" w:space="0" w:color="auto"/>
            </w:tcBorders>
          </w:tcPr>
          <w:p w14:paraId="19329A3E" w14:textId="77777777" w:rsidR="00F771F6" w:rsidRDefault="00F771F6" w:rsidP="00061790">
            <w:pPr>
              <w:pStyle w:val="figcap"/>
              <w:keepNext/>
              <w:spacing w:before="60" w:after="60"/>
              <w:jc w:val="both"/>
              <w:rPr>
                <w:rFonts w:ascii="Arial" w:hAnsi="Arial"/>
                <w:sz w:val="22"/>
              </w:rPr>
            </w:pPr>
            <w:r>
              <w:rPr>
                <w:rFonts w:ascii="Arial" w:hAnsi="Arial"/>
                <w:sz w:val="22"/>
              </w:rPr>
              <w:t>Displays entries for today on timeline</w:t>
            </w:r>
          </w:p>
        </w:tc>
      </w:tr>
      <w:tr w:rsidR="00F771F6" w14:paraId="5E4709DA" w14:textId="77777777" w:rsidTr="006A1E5A">
        <w:trPr>
          <w:jc w:val="right"/>
        </w:trPr>
        <w:tc>
          <w:tcPr>
            <w:tcW w:w="1440" w:type="dxa"/>
            <w:tcBorders>
              <w:left w:val="single" w:sz="12" w:space="0" w:color="auto"/>
            </w:tcBorders>
          </w:tcPr>
          <w:p w14:paraId="401CA252"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0522AB8E" wp14:editId="1E1C175E">
                  <wp:extent cx="400050" cy="581025"/>
                  <wp:effectExtent l="0" t="0" r="0" b="9525"/>
                  <wp:docPr id="7"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581025"/>
                          </a:xfrm>
                          <a:prstGeom prst="rect">
                            <a:avLst/>
                          </a:prstGeom>
                          <a:noFill/>
                          <a:ln>
                            <a:noFill/>
                          </a:ln>
                        </pic:spPr>
                      </pic:pic>
                    </a:graphicData>
                  </a:graphic>
                </wp:inline>
              </w:drawing>
            </w:r>
          </w:p>
        </w:tc>
        <w:tc>
          <w:tcPr>
            <w:tcW w:w="2340" w:type="dxa"/>
          </w:tcPr>
          <w:p w14:paraId="258BEB6C" w14:textId="77777777" w:rsidR="00F771F6" w:rsidRDefault="00F771F6" w:rsidP="00061790">
            <w:pPr>
              <w:pStyle w:val="figcap"/>
              <w:keepNext/>
              <w:spacing w:before="60" w:after="60"/>
              <w:jc w:val="both"/>
              <w:rPr>
                <w:rFonts w:ascii="Arial" w:hAnsi="Arial"/>
                <w:sz w:val="22"/>
              </w:rPr>
            </w:pPr>
            <w:r>
              <w:rPr>
                <w:rFonts w:ascii="Arial" w:hAnsi="Arial"/>
                <w:sz w:val="22"/>
              </w:rPr>
              <w:t>1 Day</w:t>
            </w:r>
          </w:p>
        </w:tc>
        <w:tc>
          <w:tcPr>
            <w:tcW w:w="5354" w:type="dxa"/>
            <w:tcBorders>
              <w:right w:val="single" w:sz="12" w:space="0" w:color="auto"/>
            </w:tcBorders>
          </w:tcPr>
          <w:p w14:paraId="03D35A97" w14:textId="77777777" w:rsidR="00F771F6" w:rsidRDefault="00F771F6" w:rsidP="00061790">
            <w:pPr>
              <w:pStyle w:val="figcap"/>
              <w:keepNext/>
              <w:spacing w:before="60" w:after="60"/>
              <w:jc w:val="both"/>
              <w:rPr>
                <w:rFonts w:ascii="Arial" w:hAnsi="Arial"/>
                <w:sz w:val="22"/>
              </w:rPr>
            </w:pPr>
            <w:r>
              <w:rPr>
                <w:rFonts w:ascii="Arial" w:hAnsi="Arial"/>
                <w:sz w:val="22"/>
              </w:rPr>
              <w:t>Displays one day on the timeline.</w:t>
            </w:r>
          </w:p>
        </w:tc>
      </w:tr>
      <w:tr w:rsidR="00F771F6" w14:paraId="50843782" w14:textId="77777777" w:rsidTr="006A1E5A">
        <w:trPr>
          <w:jc w:val="right"/>
        </w:trPr>
        <w:tc>
          <w:tcPr>
            <w:tcW w:w="1440" w:type="dxa"/>
            <w:tcBorders>
              <w:left w:val="single" w:sz="12" w:space="0" w:color="auto"/>
            </w:tcBorders>
          </w:tcPr>
          <w:p w14:paraId="6651D678"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36B92E24" wp14:editId="792BEF5F">
                  <wp:extent cx="457200" cy="590550"/>
                  <wp:effectExtent l="0" t="0" r="0" b="0"/>
                  <wp:docPr id="8"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590550"/>
                          </a:xfrm>
                          <a:prstGeom prst="rect">
                            <a:avLst/>
                          </a:prstGeom>
                          <a:noFill/>
                          <a:ln>
                            <a:noFill/>
                          </a:ln>
                        </pic:spPr>
                      </pic:pic>
                    </a:graphicData>
                  </a:graphic>
                </wp:inline>
              </w:drawing>
            </w:r>
          </w:p>
        </w:tc>
        <w:tc>
          <w:tcPr>
            <w:tcW w:w="2340" w:type="dxa"/>
          </w:tcPr>
          <w:p w14:paraId="6C9DB779" w14:textId="77777777" w:rsidR="00F771F6" w:rsidRDefault="00F771F6" w:rsidP="00061790">
            <w:pPr>
              <w:pStyle w:val="figcap"/>
              <w:keepNext/>
              <w:spacing w:before="60" w:after="60"/>
              <w:jc w:val="both"/>
              <w:rPr>
                <w:rFonts w:ascii="Arial" w:hAnsi="Arial"/>
                <w:sz w:val="22"/>
              </w:rPr>
            </w:pPr>
            <w:r>
              <w:rPr>
                <w:rFonts w:ascii="Arial" w:hAnsi="Arial"/>
                <w:sz w:val="22"/>
              </w:rPr>
              <w:t>1 Week</w:t>
            </w:r>
          </w:p>
        </w:tc>
        <w:tc>
          <w:tcPr>
            <w:tcW w:w="5354" w:type="dxa"/>
            <w:tcBorders>
              <w:right w:val="single" w:sz="12" w:space="0" w:color="auto"/>
            </w:tcBorders>
          </w:tcPr>
          <w:p w14:paraId="79947CCA" w14:textId="77777777" w:rsidR="00F771F6" w:rsidRDefault="00F771F6" w:rsidP="00061790">
            <w:pPr>
              <w:pStyle w:val="figcap"/>
              <w:keepNext/>
              <w:spacing w:before="60" w:after="60"/>
              <w:jc w:val="both"/>
              <w:rPr>
                <w:rFonts w:ascii="Arial" w:hAnsi="Arial"/>
                <w:sz w:val="22"/>
              </w:rPr>
            </w:pPr>
            <w:r>
              <w:rPr>
                <w:rFonts w:ascii="Arial" w:hAnsi="Arial"/>
                <w:sz w:val="22"/>
              </w:rPr>
              <w:t>Displays one week on the timeline.</w:t>
            </w:r>
          </w:p>
        </w:tc>
      </w:tr>
      <w:tr w:rsidR="00F771F6" w14:paraId="279B8FB2" w14:textId="77777777" w:rsidTr="006A1E5A">
        <w:trPr>
          <w:jc w:val="right"/>
        </w:trPr>
        <w:tc>
          <w:tcPr>
            <w:tcW w:w="1440" w:type="dxa"/>
            <w:tcBorders>
              <w:left w:val="single" w:sz="12" w:space="0" w:color="auto"/>
            </w:tcBorders>
          </w:tcPr>
          <w:p w14:paraId="7B52663E" w14:textId="77777777" w:rsidR="00F771F6" w:rsidRPr="00A20C20" w:rsidRDefault="00F771F6" w:rsidP="00061790">
            <w:pPr>
              <w:pStyle w:val="figcap"/>
              <w:keepNext/>
              <w:spacing w:before="120" w:after="60"/>
              <w:jc w:val="both"/>
              <w:rPr>
                <w:rFonts w:ascii="Arial" w:hAnsi="Arial"/>
                <w:sz w:val="22"/>
              </w:rPr>
            </w:pPr>
            <w:r>
              <w:rPr>
                <w:noProof/>
              </w:rPr>
              <w:drawing>
                <wp:inline distT="0" distB="0" distL="0" distR="0" wp14:anchorId="258AF69D" wp14:editId="5F23BC7A">
                  <wp:extent cx="419100" cy="542925"/>
                  <wp:effectExtent l="0" t="0" r="0" b="9525"/>
                  <wp:docPr id="9"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9100" cy="542925"/>
                          </a:xfrm>
                          <a:prstGeom prst="rect">
                            <a:avLst/>
                          </a:prstGeom>
                          <a:noFill/>
                          <a:ln>
                            <a:noFill/>
                          </a:ln>
                        </pic:spPr>
                      </pic:pic>
                    </a:graphicData>
                  </a:graphic>
                </wp:inline>
              </w:drawing>
            </w:r>
          </w:p>
        </w:tc>
        <w:tc>
          <w:tcPr>
            <w:tcW w:w="2340" w:type="dxa"/>
          </w:tcPr>
          <w:p w14:paraId="23294792" w14:textId="77777777" w:rsidR="00F771F6" w:rsidRDefault="00F771F6" w:rsidP="00061790">
            <w:pPr>
              <w:pStyle w:val="figcap"/>
              <w:keepNext/>
              <w:spacing w:before="60" w:after="60"/>
              <w:jc w:val="both"/>
              <w:rPr>
                <w:rFonts w:ascii="Arial" w:hAnsi="Arial"/>
                <w:sz w:val="22"/>
              </w:rPr>
            </w:pPr>
            <w:r>
              <w:rPr>
                <w:rFonts w:ascii="Arial" w:hAnsi="Arial"/>
                <w:sz w:val="22"/>
              </w:rPr>
              <w:t>1 Month</w:t>
            </w:r>
          </w:p>
        </w:tc>
        <w:tc>
          <w:tcPr>
            <w:tcW w:w="5354" w:type="dxa"/>
            <w:tcBorders>
              <w:right w:val="single" w:sz="12" w:space="0" w:color="auto"/>
            </w:tcBorders>
          </w:tcPr>
          <w:p w14:paraId="01AB6703" w14:textId="77777777" w:rsidR="00F771F6" w:rsidRDefault="00F771F6" w:rsidP="00061790">
            <w:pPr>
              <w:pStyle w:val="figcap"/>
              <w:keepNext/>
              <w:spacing w:before="60" w:after="60"/>
              <w:jc w:val="both"/>
              <w:rPr>
                <w:rFonts w:ascii="Arial" w:hAnsi="Arial"/>
                <w:sz w:val="22"/>
              </w:rPr>
            </w:pPr>
            <w:r>
              <w:rPr>
                <w:rFonts w:ascii="Arial" w:hAnsi="Arial"/>
                <w:sz w:val="22"/>
              </w:rPr>
              <w:t>Displays one month on the timeline.</w:t>
            </w:r>
          </w:p>
        </w:tc>
      </w:tr>
      <w:tr w:rsidR="00F771F6" w14:paraId="39437170" w14:textId="77777777" w:rsidTr="006A1E5A">
        <w:trPr>
          <w:jc w:val="right"/>
        </w:trPr>
        <w:tc>
          <w:tcPr>
            <w:tcW w:w="1440" w:type="dxa"/>
            <w:tcBorders>
              <w:left w:val="single" w:sz="12" w:space="0" w:color="auto"/>
              <w:bottom w:val="single" w:sz="12" w:space="0" w:color="auto"/>
            </w:tcBorders>
          </w:tcPr>
          <w:p w14:paraId="15E45C96" w14:textId="77777777" w:rsidR="00F771F6" w:rsidRDefault="00F771F6" w:rsidP="00061790">
            <w:pPr>
              <w:pStyle w:val="figcap"/>
              <w:keepNext/>
              <w:spacing w:before="120" w:after="60"/>
              <w:jc w:val="both"/>
              <w:rPr>
                <w:rFonts w:ascii="Arial" w:hAnsi="Arial"/>
                <w:sz w:val="22"/>
              </w:rPr>
            </w:pPr>
            <w:r>
              <w:rPr>
                <w:noProof/>
              </w:rPr>
              <w:drawing>
                <wp:inline distT="0" distB="0" distL="0" distR="0" wp14:anchorId="79026D2F" wp14:editId="6D238E3F">
                  <wp:extent cx="809625" cy="371475"/>
                  <wp:effectExtent l="0" t="0" r="9525" b="9525"/>
                  <wp:docPr id="10"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9625" cy="371475"/>
                          </a:xfrm>
                          <a:prstGeom prst="rect">
                            <a:avLst/>
                          </a:prstGeom>
                          <a:noFill/>
                          <a:ln>
                            <a:noFill/>
                          </a:ln>
                        </pic:spPr>
                      </pic:pic>
                    </a:graphicData>
                  </a:graphic>
                </wp:inline>
              </w:drawing>
            </w:r>
          </w:p>
        </w:tc>
        <w:tc>
          <w:tcPr>
            <w:tcW w:w="2340" w:type="dxa"/>
            <w:tcBorders>
              <w:bottom w:val="single" w:sz="12" w:space="0" w:color="auto"/>
            </w:tcBorders>
          </w:tcPr>
          <w:p w14:paraId="74C0A474" w14:textId="77777777" w:rsidR="00F771F6" w:rsidRDefault="00F771F6" w:rsidP="00061790">
            <w:pPr>
              <w:pStyle w:val="figcap"/>
              <w:keepNext/>
              <w:spacing w:before="60" w:after="60"/>
              <w:jc w:val="both"/>
              <w:rPr>
                <w:rFonts w:ascii="Arial" w:hAnsi="Arial"/>
                <w:sz w:val="22"/>
              </w:rPr>
            </w:pPr>
            <w:r>
              <w:rPr>
                <w:rFonts w:ascii="Arial" w:hAnsi="Arial"/>
                <w:sz w:val="22"/>
              </w:rPr>
              <w:t>Search Address book</w:t>
            </w:r>
          </w:p>
        </w:tc>
        <w:tc>
          <w:tcPr>
            <w:tcW w:w="5354" w:type="dxa"/>
            <w:tcBorders>
              <w:bottom w:val="single" w:sz="12" w:space="0" w:color="auto"/>
              <w:right w:val="single" w:sz="12" w:space="0" w:color="auto"/>
            </w:tcBorders>
          </w:tcPr>
          <w:p w14:paraId="1D71FEAA" w14:textId="77777777" w:rsidR="00F771F6" w:rsidRDefault="00F771F6" w:rsidP="00061790">
            <w:pPr>
              <w:pStyle w:val="figcap"/>
              <w:keepNext/>
              <w:spacing w:before="60" w:after="60"/>
              <w:jc w:val="both"/>
              <w:rPr>
                <w:rFonts w:ascii="Arial" w:hAnsi="Arial"/>
                <w:sz w:val="22"/>
              </w:rPr>
            </w:pPr>
            <w:r>
              <w:rPr>
                <w:rFonts w:ascii="Arial" w:hAnsi="Arial"/>
                <w:sz w:val="22"/>
              </w:rPr>
              <w:t>Searches contacts list</w:t>
            </w:r>
          </w:p>
        </w:tc>
      </w:tr>
    </w:tbl>
    <w:p w14:paraId="6B639992" w14:textId="77777777" w:rsidR="00F771F6" w:rsidRDefault="00F771F6" w:rsidP="00F771F6">
      <w:pPr>
        <w:keepNext/>
        <w:jc w:val="both"/>
      </w:pPr>
    </w:p>
    <w:p w14:paraId="6707659B" w14:textId="77777777" w:rsidR="00F771F6" w:rsidRDefault="00F771F6" w:rsidP="00F771F6">
      <w:pPr>
        <w:pStyle w:val="figcap"/>
      </w:pPr>
      <w:bookmarkStart w:id="12" w:name="_Ref380459686"/>
      <w:r>
        <w:rPr>
          <w:b/>
        </w:rPr>
        <w:t>Table 6</w:t>
      </w:r>
      <w:r>
        <w:rPr>
          <w:b/>
        </w:rPr>
        <w:noBreakHyphen/>
      </w:r>
      <w:r>
        <w:rPr>
          <w:b/>
        </w:rPr>
        <w:fldChar w:fldCharType="begin"/>
      </w:r>
      <w:r>
        <w:rPr>
          <w:b/>
        </w:rPr>
        <w:instrText xml:space="preserve"> SEQ Table \* ARABIC </w:instrText>
      </w:r>
      <w:r>
        <w:rPr>
          <w:b/>
        </w:rPr>
        <w:fldChar w:fldCharType="separate"/>
      </w:r>
      <w:r>
        <w:rPr>
          <w:b/>
          <w:noProof/>
        </w:rPr>
        <w:t>2</w:t>
      </w:r>
      <w:r>
        <w:rPr>
          <w:b/>
        </w:rPr>
        <w:fldChar w:fldCharType="end"/>
      </w:r>
      <w:bookmarkEnd w:id="12"/>
      <w:r>
        <w:rPr>
          <w:b/>
        </w:rPr>
        <w:t>:</w:t>
      </w:r>
      <w:r>
        <w:rPr>
          <w:i/>
        </w:rPr>
        <w:t xml:space="preserve"> Summary of the Journal Ribbon Buttons</w:t>
      </w:r>
    </w:p>
    <w:p w14:paraId="21D1D6FC" w14:textId="77777777" w:rsidR="00F771F6" w:rsidRDefault="00F771F6" w:rsidP="00F771F6">
      <w:pPr>
        <w:jc w:val="both"/>
      </w:pPr>
    </w:p>
    <w:p w14:paraId="0A3135B3" w14:textId="77777777" w:rsidR="00F771F6" w:rsidRDefault="00F771F6" w:rsidP="00F771F6">
      <w:pPr>
        <w:jc w:val="both"/>
      </w:pPr>
    </w:p>
    <w:p w14:paraId="1CE5D7B1" w14:textId="132D1754" w:rsidR="006A1E5A" w:rsidRDefault="006A1E5A">
      <w:pPr>
        <w:spacing w:after="200" w:line="276" w:lineRule="auto"/>
      </w:pPr>
      <w:r>
        <w:br w:type="page"/>
      </w:r>
    </w:p>
    <w:p w14:paraId="3890559A" w14:textId="77777777" w:rsidR="00F771F6" w:rsidRDefault="00F771F6" w:rsidP="00F771F6">
      <w:pPr>
        <w:pStyle w:val="SectionHead2"/>
      </w:pPr>
      <w:bookmarkStart w:id="13" w:name="_Toc534347677"/>
      <w:bookmarkStart w:id="14" w:name="_Toc250246145"/>
      <w:bookmarkStart w:id="15" w:name="_Toc346633864"/>
      <w:r>
        <w:lastRenderedPageBreak/>
        <w:t>Recording Activities Automatically</w:t>
      </w:r>
      <w:bookmarkEnd w:id="13"/>
      <w:bookmarkEnd w:id="14"/>
      <w:bookmarkEnd w:id="15"/>
    </w:p>
    <w:p w14:paraId="1430C68C" w14:textId="58370F8A" w:rsidR="00F771F6" w:rsidRDefault="00F771F6" w:rsidP="00F771F6">
      <w:pPr>
        <w:pStyle w:val="ManualNormal"/>
      </w:pPr>
      <w:r>
        <w:t>You set up the Journal to record</w:t>
      </w:r>
      <w:r>
        <w:fldChar w:fldCharType="begin"/>
      </w:r>
      <w:r>
        <w:instrText xml:space="preserve"> XE "recording:activities" </w:instrText>
      </w:r>
      <w:r>
        <w:fldChar w:fldCharType="end"/>
      </w:r>
      <w:r>
        <w:t xml:space="preserve"> your activities</w:t>
      </w:r>
      <w:r>
        <w:fldChar w:fldCharType="begin"/>
      </w:r>
      <w:r>
        <w:instrText xml:space="preserve"> XE "activities:recording" </w:instrText>
      </w:r>
      <w:r>
        <w:fldChar w:fldCharType="end"/>
      </w:r>
      <w:r>
        <w:t xml:space="preserve"> automatically on the Journal Options, from the Notes and Journal options, shown in</w:t>
      </w:r>
      <w:r w:rsidR="00CC4358">
        <w:t xml:space="preserve"> </w:t>
      </w:r>
      <w:r w:rsidR="00CC4358">
        <w:fldChar w:fldCharType="begin"/>
      </w:r>
      <w:r w:rsidR="00CC4358">
        <w:instrText xml:space="preserve"> REF _Ref346016134 \h </w:instrText>
      </w:r>
      <w:r w:rsidR="00CC4358">
        <w:fldChar w:fldCharType="separate"/>
      </w:r>
      <w:r w:rsidR="00CC4358" w:rsidRPr="006A1E5A">
        <w:t>Figure 3</w:t>
      </w:r>
      <w:r w:rsidR="00CC4358">
        <w:fldChar w:fldCharType="end"/>
      </w:r>
      <w:r>
        <w:t>. This page governs recording e-</w:t>
      </w:r>
      <w:r w:rsidRPr="00B04C42">
        <w:t>mail messages, meetings, tasks assigned to others, and activities with contacts as</w:t>
      </w:r>
      <w:r>
        <w:t xml:space="preserve"> well as documents you open in the Microsoft Office.</w:t>
      </w:r>
    </w:p>
    <w:p w14:paraId="2E3D94EB" w14:textId="77777777" w:rsidR="00F771F6" w:rsidRDefault="00F771F6" w:rsidP="00F771F6">
      <w:pPr>
        <w:jc w:val="both"/>
      </w:pPr>
    </w:p>
    <w:p w14:paraId="5A91BFCA" w14:textId="77777777" w:rsidR="006A1E5A" w:rsidRDefault="00F771F6" w:rsidP="006A1E5A">
      <w:pPr>
        <w:keepNext/>
        <w:jc w:val="center"/>
      </w:pPr>
      <w:r>
        <w:rPr>
          <w:noProof/>
          <w:lang w:eastAsia="en-GB"/>
        </w:rPr>
        <w:drawing>
          <wp:inline distT="0" distB="0" distL="0" distR="0" wp14:anchorId="0814EF91" wp14:editId="263737B6">
            <wp:extent cx="4667250" cy="3333750"/>
            <wp:effectExtent l="0" t="0" r="0" b="0"/>
            <wp:docPr id="1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7250" cy="3333750"/>
                    </a:xfrm>
                    <a:prstGeom prst="rect">
                      <a:avLst/>
                    </a:prstGeom>
                    <a:noFill/>
                    <a:ln>
                      <a:noFill/>
                    </a:ln>
                  </pic:spPr>
                </pic:pic>
              </a:graphicData>
            </a:graphic>
          </wp:inline>
        </w:drawing>
      </w:r>
    </w:p>
    <w:p w14:paraId="0B86CDB9" w14:textId="54749639" w:rsidR="00F771F6" w:rsidRPr="006A1E5A" w:rsidRDefault="006A1E5A" w:rsidP="006A1E5A">
      <w:pPr>
        <w:pStyle w:val="Caption"/>
      </w:pPr>
      <w:bookmarkStart w:id="16" w:name="_Ref346016134"/>
      <w:r w:rsidRPr="006A1E5A">
        <w:t xml:space="preserve">Figure </w:t>
      </w:r>
      <w:r w:rsidR="00467369">
        <w:fldChar w:fldCharType="begin"/>
      </w:r>
      <w:r w:rsidR="00467369">
        <w:instrText xml:space="preserve"> SEQ Figure</w:instrText>
      </w:r>
      <w:r w:rsidR="00467369">
        <w:instrText xml:space="preserve"> \* ARABIC </w:instrText>
      </w:r>
      <w:r w:rsidR="00467369">
        <w:fldChar w:fldCharType="separate"/>
      </w:r>
      <w:r w:rsidRPr="006A1E5A">
        <w:t>3</w:t>
      </w:r>
      <w:r w:rsidR="00467369">
        <w:fldChar w:fldCharType="end"/>
      </w:r>
      <w:bookmarkEnd w:id="16"/>
      <w:r w:rsidRPr="006A1E5A">
        <w:t>: The Journal Page of the Options Dialog Box</w:t>
      </w:r>
    </w:p>
    <w:p w14:paraId="041CF8E3" w14:textId="77777777" w:rsidR="00F771F6" w:rsidRDefault="00F771F6" w:rsidP="00F771F6">
      <w:pPr>
        <w:pStyle w:val="Metgraph"/>
        <w:spacing w:before="480" w:after="240"/>
        <w:jc w:val="both"/>
        <w:rPr>
          <w:rFonts w:ascii="Helvetica" w:hAnsi="Helvetica"/>
        </w:rPr>
      </w:pPr>
      <w:r>
        <w:rPr>
          <w:rFonts w:ascii="Helvetica" w:hAnsi="Helvetica"/>
        </w:rPr>
        <w:object w:dxaOrig="1628" w:dyaOrig="443" w14:anchorId="2F6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2.5pt" o:ole="">
            <v:imagedata r:id="rId22" o:title=""/>
          </v:shape>
          <o:OLEObject Type="Embed" ProgID="MSDraw" ShapeID="_x0000_i1025" DrawAspect="Content" ObjectID="_1420375812" r:id="rId23">
            <o:FieldCodes>\* mergeformat</o:FieldCodes>
          </o:OLEObject>
        </w:object>
      </w:r>
    </w:p>
    <w:p w14:paraId="6684DD5A" w14:textId="77777777" w:rsidR="00F771F6" w:rsidRDefault="00F771F6" w:rsidP="00F771F6">
      <w:pPr>
        <w:pStyle w:val="Metext"/>
        <w:jc w:val="both"/>
      </w:pPr>
      <w:r>
        <w:t>To record activities automatically:</w:t>
      </w:r>
    </w:p>
    <w:p w14:paraId="122CAB14" w14:textId="77777777" w:rsidR="00F771F6" w:rsidRDefault="00F771F6" w:rsidP="00F771F6">
      <w:pPr>
        <w:pStyle w:val="Metext"/>
        <w:jc w:val="both"/>
      </w:pPr>
    </w:p>
    <w:p w14:paraId="56ABC886" w14:textId="77777777" w:rsidR="00F771F6" w:rsidRDefault="00F771F6" w:rsidP="00F771F6">
      <w:pPr>
        <w:pStyle w:val="Metstep"/>
        <w:jc w:val="both"/>
      </w:pPr>
      <w:r>
        <w:t>1.</w:t>
      </w:r>
      <w:r>
        <w:tab/>
        <w:t>From the File tab, choose Options.</w:t>
      </w:r>
    </w:p>
    <w:p w14:paraId="1738A79B" w14:textId="77777777" w:rsidR="00F771F6" w:rsidRDefault="00F771F6" w:rsidP="00F771F6">
      <w:pPr>
        <w:pStyle w:val="Metstep"/>
        <w:jc w:val="both"/>
      </w:pPr>
      <w:r>
        <w:t>2.</w:t>
      </w:r>
      <w:r>
        <w:tab/>
        <w:t>Select Notes and Journal, select the Journal Options… button.</w:t>
      </w:r>
    </w:p>
    <w:p w14:paraId="7382A080" w14:textId="77777777" w:rsidR="00F771F6" w:rsidRDefault="00F771F6" w:rsidP="00F771F6">
      <w:pPr>
        <w:pStyle w:val="Metstep"/>
        <w:jc w:val="both"/>
      </w:pPr>
      <w:r>
        <w:t>3.</w:t>
      </w:r>
      <w:r>
        <w:tab/>
        <w:t>On the Journal Options dialog box, in the</w:t>
      </w:r>
      <w:r>
        <w:rPr>
          <w:i/>
        </w:rPr>
        <w:t xml:space="preserve"> </w:t>
      </w:r>
      <w:proofErr w:type="gramStart"/>
      <w:r>
        <w:rPr>
          <w:i/>
        </w:rPr>
        <w:t>Automatically</w:t>
      </w:r>
      <w:proofErr w:type="gramEnd"/>
      <w:r>
        <w:rPr>
          <w:i/>
        </w:rPr>
        <w:t xml:space="preserve"> record these items:</w:t>
      </w:r>
      <w:r>
        <w:t xml:space="preserve"> list, select the appropriate check boxes.</w:t>
      </w:r>
    </w:p>
    <w:p w14:paraId="75543B5E" w14:textId="77777777" w:rsidR="00F771F6" w:rsidRDefault="00F771F6" w:rsidP="00F771F6">
      <w:pPr>
        <w:pStyle w:val="Metstep"/>
        <w:jc w:val="both"/>
      </w:pPr>
      <w:r>
        <w:t>4.</w:t>
      </w:r>
      <w:r>
        <w:tab/>
        <w:t xml:space="preserve">In the </w:t>
      </w:r>
      <w:proofErr w:type="gramStart"/>
      <w:r>
        <w:rPr>
          <w:i/>
        </w:rPr>
        <w:t>For</w:t>
      </w:r>
      <w:proofErr w:type="gramEnd"/>
      <w:r>
        <w:rPr>
          <w:i/>
        </w:rPr>
        <w:t xml:space="preserve"> these contacts:</w:t>
      </w:r>
      <w:r>
        <w:t xml:space="preserve"> area, select the appropriate check boxes.</w:t>
      </w:r>
    </w:p>
    <w:p w14:paraId="3B768281" w14:textId="77777777" w:rsidR="00F771F6" w:rsidRDefault="00F771F6" w:rsidP="00F771F6">
      <w:pPr>
        <w:pStyle w:val="Metstep"/>
        <w:jc w:val="both"/>
      </w:pPr>
      <w:r>
        <w:t>5.</w:t>
      </w:r>
      <w:r>
        <w:tab/>
        <w:t xml:space="preserve">In the </w:t>
      </w:r>
      <w:r>
        <w:rPr>
          <w:i/>
        </w:rPr>
        <w:t>Also record files from:</w:t>
      </w:r>
      <w:r>
        <w:t xml:space="preserve"> area, select the appropriate check boxes.</w:t>
      </w:r>
    </w:p>
    <w:p w14:paraId="4C79645B" w14:textId="77777777" w:rsidR="00F771F6" w:rsidRDefault="00F771F6" w:rsidP="00F771F6">
      <w:pPr>
        <w:pStyle w:val="Metstep"/>
        <w:jc w:val="both"/>
      </w:pPr>
      <w:r>
        <w:t>6.</w:t>
      </w:r>
      <w:r>
        <w:tab/>
        <w:t>Choose OK.</w:t>
      </w:r>
    </w:p>
    <w:p w14:paraId="680BDA90" w14:textId="77777777" w:rsidR="00F771F6" w:rsidRDefault="00F771F6" w:rsidP="00F771F6">
      <w:pPr>
        <w:pStyle w:val="Metstep"/>
        <w:jc w:val="both"/>
      </w:pPr>
    </w:p>
    <w:p w14:paraId="29CCA88C" w14:textId="77777777" w:rsidR="00F771F6" w:rsidRDefault="00F771F6" w:rsidP="00F771F6">
      <w:pPr>
        <w:pStyle w:val="Metstep"/>
        <w:jc w:val="both"/>
      </w:pPr>
    </w:p>
    <w:p w14:paraId="2B6ABB5B" w14:textId="77777777" w:rsidR="00F771F6" w:rsidRDefault="00F771F6" w:rsidP="00F771F6">
      <w:pPr>
        <w:pStyle w:val="Metstep"/>
        <w:jc w:val="both"/>
      </w:pPr>
    </w:p>
    <w:p w14:paraId="0B926A4E" w14:textId="77777777" w:rsidR="00CC4358" w:rsidRDefault="00CC4358">
      <w:pPr>
        <w:spacing w:after="200" w:line="276" w:lineRule="auto"/>
        <w:rPr>
          <w:szCs w:val="20"/>
          <w:lang w:eastAsia="en-GB"/>
        </w:rPr>
      </w:pPr>
      <w:r>
        <w:br w:type="page"/>
      </w:r>
    </w:p>
    <w:p w14:paraId="38A26A40" w14:textId="535C00AA" w:rsidR="00F771F6" w:rsidRDefault="00F771F6" w:rsidP="00F771F6">
      <w:pPr>
        <w:pStyle w:val="Metstep"/>
        <w:jc w:val="both"/>
      </w:pPr>
      <w:r>
        <w:lastRenderedPageBreak/>
        <w:fldChar w:fldCharType="begin"/>
      </w:r>
      <w:r>
        <w:instrText xml:space="preserve"> XE "recording:activities" </w:instrText>
      </w:r>
      <w:r>
        <w:fldChar w:fldCharType="end"/>
      </w:r>
      <w:r>
        <w:fldChar w:fldCharType="begin"/>
      </w:r>
      <w:r>
        <w:instrText xml:space="preserve"> XE "activities:recording" </w:instrText>
      </w:r>
      <w:r>
        <w:fldChar w:fldCharType="end"/>
      </w:r>
    </w:p>
    <w:p w14:paraId="49D2EB12" w14:textId="77777777" w:rsidR="00F771F6" w:rsidRDefault="00F771F6" w:rsidP="00F771F6">
      <w:pPr>
        <w:pStyle w:val="Exgraph"/>
        <w:jc w:val="both"/>
        <w:rPr>
          <w:rFonts w:ascii="Arial" w:hAnsi="Arial"/>
        </w:rPr>
      </w:pPr>
      <w:r>
        <w:rPr>
          <w:rFonts w:ascii="Arial" w:hAnsi="Arial"/>
        </w:rPr>
        <w:object w:dxaOrig="7733" w:dyaOrig="623" w14:anchorId="3AC16146">
          <v:shape id="_x0000_i1026" type="#_x0000_t75" style="width:384pt;height:30.75pt" o:ole="">
            <v:imagedata r:id="rId24" o:title=""/>
          </v:shape>
          <o:OLEObject Type="Embed" ProgID="MSDraw" ShapeID="_x0000_i1026" DrawAspect="Content" ObjectID="_1420375813" r:id="rId25">
            <o:FieldCodes>\* mergeformat</o:FieldCodes>
          </o:OLEObject>
        </w:object>
      </w:r>
    </w:p>
    <w:p w14:paraId="3B90F8DE" w14:textId="77777777" w:rsidR="00F771F6" w:rsidRDefault="00F771F6" w:rsidP="00F771F6">
      <w:pPr>
        <w:pStyle w:val="Extext"/>
        <w:jc w:val="both"/>
      </w:pPr>
      <w:r>
        <w:t>In the following exercise, you will automatically record activities in your Journal.</w:t>
      </w:r>
    </w:p>
    <w:p w14:paraId="43A822A2" w14:textId="77777777" w:rsidR="00F771F6" w:rsidRDefault="00F771F6" w:rsidP="00F771F6">
      <w:pPr>
        <w:pStyle w:val="Extext"/>
        <w:jc w:val="both"/>
      </w:pPr>
    </w:p>
    <w:tbl>
      <w:tblPr>
        <w:tblW w:w="7543" w:type="dxa"/>
        <w:tblInd w:w="900" w:type="dxa"/>
        <w:tblLayout w:type="fixed"/>
        <w:tblLook w:val="0000" w:firstRow="0" w:lastRow="0" w:firstColumn="0" w:lastColumn="0" w:noHBand="0" w:noVBand="0"/>
      </w:tblPr>
      <w:tblGrid>
        <w:gridCol w:w="775"/>
        <w:gridCol w:w="3384"/>
        <w:gridCol w:w="3384"/>
      </w:tblGrid>
      <w:tr w:rsidR="00F771F6" w14:paraId="743624F6" w14:textId="77777777" w:rsidTr="00061790">
        <w:trPr>
          <w:cantSplit/>
        </w:trPr>
        <w:tc>
          <w:tcPr>
            <w:tcW w:w="775" w:type="dxa"/>
          </w:tcPr>
          <w:p w14:paraId="24456D5B" w14:textId="77777777" w:rsidR="00F771F6" w:rsidRDefault="00F771F6" w:rsidP="00061790">
            <w:pPr>
              <w:pStyle w:val="Table"/>
              <w:jc w:val="both"/>
            </w:pPr>
            <w:r>
              <w:tab/>
              <w:t>1.</w:t>
            </w:r>
          </w:p>
        </w:tc>
        <w:tc>
          <w:tcPr>
            <w:tcW w:w="3384" w:type="dxa"/>
          </w:tcPr>
          <w:p w14:paraId="168100FF" w14:textId="77777777" w:rsidR="00F771F6" w:rsidRDefault="00F771F6" w:rsidP="00061790">
            <w:pPr>
              <w:pStyle w:val="Table"/>
              <w:ind w:right="108"/>
              <w:jc w:val="both"/>
            </w:pPr>
            <w:r>
              <w:t>Open the Journal folder</w:t>
            </w:r>
          </w:p>
        </w:tc>
        <w:tc>
          <w:tcPr>
            <w:tcW w:w="3384" w:type="dxa"/>
          </w:tcPr>
          <w:p w14:paraId="6E0FEE4E" w14:textId="77777777" w:rsidR="00F771F6" w:rsidRDefault="00F771F6" w:rsidP="00061790">
            <w:pPr>
              <w:pStyle w:val="Table"/>
              <w:ind w:right="108"/>
              <w:jc w:val="both"/>
              <w:rPr>
                <w:i/>
              </w:rPr>
            </w:pPr>
            <w:r>
              <w:rPr>
                <w:i/>
              </w:rPr>
              <w:t>The Journal appears in By Type view.</w:t>
            </w:r>
          </w:p>
        </w:tc>
      </w:tr>
      <w:tr w:rsidR="00F771F6" w14:paraId="39F8AB0F" w14:textId="77777777" w:rsidTr="00061790">
        <w:trPr>
          <w:cantSplit/>
        </w:trPr>
        <w:tc>
          <w:tcPr>
            <w:tcW w:w="775" w:type="dxa"/>
          </w:tcPr>
          <w:p w14:paraId="5C34F0AB" w14:textId="77777777" w:rsidR="00F771F6" w:rsidRDefault="00F771F6" w:rsidP="00061790">
            <w:pPr>
              <w:pStyle w:val="Table"/>
              <w:jc w:val="both"/>
            </w:pPr>
            <w:r>
              <w:tab/>
              <w:t>2.</w:t>
            </w:r>
          </w:p>
        </w:tc>
        <w:tc>
          <w:tcPr>
            <w:tcW w:w="3384" w:type="dxa"/>
          </w:tcPr>
          <w:p w14:paraId="7601C156" w14:textId="77777777" w:rsidR="00F771F6" w:rsidRDefault="00F771F6" w:rsidP="00061790">
            <w:pPr>
              <w:pStyle w:val="Table"/>
              <w:ind w:right="108"/>
              <w:jc w:val="both"/>
            </w:pPr>
            <w:r>
              <w:t>From the File tab, choose Options</w:t>
            </w:r>
          </w:p>
        </w:tc>
        <w:tc>
          <w:tcPr>
            <w:tcW w:w="3384" w:type="dxa"/>
          </w:tcPr>
          <w:p w14:paraId="3C62EBB1" w14:textId="77777777" w:rsidR="00F771F6" w:rsidRDefault="00F771F6" w:rsidP="00061790">
            <w:pPr>
              <w:pStyle w:val="Table"/>
              <w:ind w:right="108"/>
              <w:jc w:val="both"/>
              <w:rPr>
                <w:i/>
              </w:rPr>
            </w:pPr>
            <w:r>
              <w:rPr>
                <w:i/>
              </w:rPr>
              <w:t>The Options dialog box appears.</w:t>
            </w:r>
          </w:p>
        </w:tc>
      </w:tr>
      <w:tr w:rsidR="00F771F6" w14:paraId="6F6E6032" w14:textId="77777777" w:rsidTr="00061790">
        <w:trPr>
          <w:cantSplit/>
        </w:trPr>
        <w:tc>
          <w:tcPr>
            <w:tcW w:w="775" w:type="dxa"/>
          </w:tcPr>
          <w:p w14:paraId="13C73C6A" w14:textId="77777777" w:rsidR="00F771F6" w:rsidRDefault="00F771F6" w:rsidP="00061790">
            <w:pPr>
              <w:pStyle w:val="Table"/>
              <w:jc w:val="both"/>
            </w:pPr>
            <w:r>
              <w:tab/>
              <w:t>3.</w:t>
            </w:r>
          </w:p>
        </w:tc>
        <w:tc>
          <w:tcPr>
            <w:tcW w:w="3384" w:type="dxa"/>
          </w:tcPr>
          <w:p w14:paraId="5D655971" w14:textId="77777777" w:rsidR="00F771F6" w:rsidRDefault="00F771F6" w:rsidP="00061790">
            <w:pPr>
              <w:pStyle w:val="Table"/>
              <w:ind w:right="108"/>
              <w:jc w:val="both"/>
            </w:pPr>
            <w:r>
              <w:t xml:space="preserve">Click the Notes and Journal button. Select Journal Options </w:t>
            </w:r>
          </w:p>
        </w:tc>
        <w:tc>
          <w:tcPr>
            <w:tcW w:w="3384" w:type="dxa"/>
          </w:tcPr>
          <w:p w14:paraId="142520F7" w14:textId="77777777" w:rsidR="00F771F6" w:rsidRDefault="00F771F6" w:rsidP="00061790">
            <w:pPr>
              <w:pStyle w:val="Table"/>
              <w:ind w:right="108"/>
              <w:jc w:val="both"/>
              <w:rPr>
                <w:i/>
              </w:rPr>
            </w:pPr>
            <w:r>
              <w:rPr>
                <w:i/>
              </w:rPr>
              <w:t>The Journal Options dialog box opens.</w:t>
            </w:r>
          </w:p>
        </w:tc>
      </w:tr>
      <w:tr w:rsidR="00F771F6" w14:paraId="6F947BE5" w14:textId="77777777" w:rsidTr="00061790">
        <w:trPr>
          <w:cantSplit/>
        </w:trPr>
        <w:tc>
          <w:tcPr>
            <w:tcW w:w="775" w:type="dxa"/>
          </w:tcPr>
          <w:p w14:paraId="786D4E67" w14:textId="77777777" w:rsidR="00F771F6" w:rsidRDefault="00F771F6" w:rsidP="00061790">
            <w:pPr>
              <w:pStyle w:val="Table"/>
              <w:jc w:val="both"/>
            </w:pPr>
            <w:r>
              <w:tab/>
              <w:t>4.</w:t>
            </w:r>
          </w:p>
        </w:tc>
        <w:tc>
          <w:tcPr>
            <w:tcW w:w="3384" w:type="dxa"/>
          </w:tcPr>
          <w:p w14:paraId="1465C985" w14:textId="77777777" w:rsidR="00F771F6" w:rsidRDefault="00F771F6" w:rsidP="00061790">
            <w:pPr>
              <w:pStyle w:val="Table"/>
              <w:ind w:right="108"/>
              <w:jc w:val="both"/>
            </w:pPr>
            <w:r>
              <w:t xml:space="preserve">In the </w:t>
            </w:r>
            <w:r>
              <w:rPr>
                <w:i/>
              </w:rPr>
              <w:t xml:space="preserve">Automatically record these items: </w:t>
            </w:r>
            <w:r>
              <w:t>list, select all the check boxes</w:t>
            </w:r>
          </w:p>
        </w:tc>
        <w:tc>
          <w:tcPr>
            <w:tcW w:w="3384" w:type="dxa"/>
          </w:tcPr>
          <w:p w14:paraId="1FF0AFC9" w14:textId="77777777" w:rsidR="00F771F6" w:rsidRDefault="00F771F6" w:rsidP="00061790">
            <w:pPr>
              <w:pStyle w:val="Table"/>
              <w:ind w:right="108"/>
              <w:jc w:val="both"/>
              <w:rPr>
                <w:i/>
              </w:rPr>
            </w:pPr>
          </w:p>
        </w:tc>
      </w:tr>
      <w:tr w:rsidR="00F771F6" w14:paraId="70D3399A" w14:textId="77777777" w:rsidTr="00061790">
        <w:trPr>
          <w:cantSplit/>
        </w:trPr>
        <w:tc>
          <w:tcPr>
            <w:tcW w:w="775" w:type="dxa"/>
          </w:tcPr>
          <w:p w14:paraId="2E620424" w14:textId="77777777" w:rsidR="00F771F6" w:rsidRDefault="00F771F6" w:rsidP="00061790">
            <w:pPr>
              <w:pStyle w:val="Table"/>
              <w:jc w:val="both"/>
            </w:pPr>
            <w:r>
              <w:tab/>
              <w:t>5.</w:t>
            </w:r>
          </w:p>
        </w:tc>
        <w:tc>
          <w:tcPr>
            <w:tcW w:w="3384" w:type="dxa"/>
          </w:tcPr>
          <w:p w14:paraId="0145ADFA" w14:textId="7D3D5042" w:rsidR="00F771F6" w:rsidRDefault="00F771F6" w:rsidP="00061790">
            <w:pPr>
              <w:pStyle w:val="Table"/>
              <w:ind w:right="108"/>
              <w:jc w:val="both"/>
            </w:pPr>
            <w:r>
              <w:t xml:space="preserve">In the </w:t>
            </w:r>
            <w:r>
              <w:rPr>
                <w:i/>
              </w:rPr>
              <w:t>For these contacts:</w:t>
            </w:r>
            <w:r>
              <w:t xml:space="preserve"> list, select </w:t>
            </w:r>
            <w:r w:rsidR="00647DF8">
              <w:t xml:space="preserve">all </w:t>
            </w:r>
            <w:r>
              <w:t>the box</w:t>
            </w:r>
            <w:r w:rsidR="00647DF8">
              <w:t>es</w:t>
            </w:r>
          </w:p>
        </w:tc>
        <w:tc>
          <w:tcPr>
            <w:tcW w:w="3384" w:type="dxa"/>
          </w:tcPr>
          <w:p w14:paraId="692FFB94" w14:textId="77777777" w:rsidR="00F771F6" w:rsidRDefault="00F771F6" w:rsidP="00061790">
            <w:pPr>
              <w:pStyle w:val="Table"/>
              <w:ind w:right="108"/>
              <w:jc w:val="both"/>
              <w:rPr>
                <w:i/>
              </w:rPr>
            </w:pPr>
          </w:p>
        </w:tc>
      </w:tr>
      <w:tr w:rsidR="00F771F6" w14:paraId="50A31FC9" w14:textId="77777777" w:rsidTr="00061790">
        <w:trPr>
          <w:cantSplit/>
        </w:trPr>
        <w:tc>
          <w:tcPr>
            <w:tcW w:w="775" w:type="dxa"/>
          </w:tcPr>
          <w:p w14:paraId="7255B045" w14:textId="77777777" w:rsidR="00F771F6" w:rsidRDefault="00F771F6" w:rsidP="00061790">
            <w:pPr>
              <w:pStyle w:val="Table"/>
              <w:jc w:val="both"/>
            </w:pPr>
            <w:r>
              <w:tab/>
              <w:t>6.</w:t>
            </w:r>
          </w:p>
        </w:tc>
        <w:tc>
          <w:tcPr>
            <w:tcW w:w="3384" w:type="dxa"/>
          </w:tcPr>
          <w:p w14:paraId="5C58337C" w14:textId="77777777" w:rsidR="00F771F6" w:rsidRDefault="00F771F6" w:rsidP="00061790">
            <w:pPr>
              <w:pStyle w:val="Table"/>
              <w:ind w:right="108"/>
              <w:jc w:val="both"/>
            </w:pPr>
            <w:r>
              <w:t xml:space="preserve">In the </w:t>
            </w:r>
            <w:r>
              <w:rPr>
                <w:i/>
              </w:rPr>
              <w:t>Also record files from:</w:t>
            </w:r>
            <w:r>
              <w:t xml:space="preserve"> area, select all the check boxes</w:t>
            </w:r>
          </w:p>
        </w:tc>
        <w:tc>
          <w:tcPr>
            <w:tcW w:w="3384" w:type="dxa"/>
          </w:tcPr>
          <w:p w14:paraId="3EBC15F5" w14:textId="77777777" w:rsidR="00F771F6" w:rsidRDefault="00F771F6" w:rsidP="00061790">
            <w:pPr>
              <w:pStyle w:val="Table"/>
              <w:ind w:right="108"/>
              <w:jc w:val="both"/>
              <w:rPr>
                <w:i/>
              </w:rPr>
            </w:pPr>
          </w:p>
        </w:tc>
      </w:tr>
      <w:tr w:rsidR="00F771F6" w14:paraId="4833281D" w14:textId="77777777" w:rsidTr="00061790">
        <w:trPr>
          <w:cantSplit/>
        </w:trPr>
        <w:tc>
          <w:tcPr>
            <w:tcW w:w="775" w:type="dxa"/>
          </w:tcPr>
          <w:p w14:paraId="1D073C50" w14:textId="77777777" w:rsidR="00F771F6" w:rsidRDefault="00F771F6" w:rsidP="00061790">
            <w:pPr>
              <w:pStyle w:val="Table"/>
              <w:jc w:val="both"/>
            </w:pPr>
            <w:r>
              <w:tab/>
              <w:t>7.</w:t>
            </w:r>
          </w:p>
        </w:tc>
        <w:tc>
          <w:tcPr>
            <w:tcW w:w="3384" w:type="dxa"/>
          </w:tcPr>
          <w:p w14:paraId="39A177D2" w14:textId="77777777" w:rsidR="00F771F6" w:rsidRDefault="00F771F6" w:rsidP="00061790">
            <w:pPr>
              <w:pStyle w:val="Table"/>
              <w:ind w:right="108"/>
              <w:jc w:val="both"/>
            </w:pPr>
            <w:r>
              <w:t>Choose OK</w:t>
            </w:r>
          </w:p>
        </w:tc>
        <w:tc>
          <w:tcPr>
            <w:tcW w:w="3384" w:type="dxa"/>
          </w:tcPr>
          <w:p w14:paraId="027E73F5" w14:textId="77777777" w:rsidR="00F771F6" w:rsidRDefault="00F771F6" w:rsidP="00061790">
            <w:pPr>
              <w:pStyle w:val="Table"/>
              <w:ind w:right="108"/>
              <w:jc w:val="both"/>
              <w:rPr>
                <w:i/>
              </w:rPr>
            </w:pPr>
            <w:r>
              <w:rPr>
                <w:i/>
              </w:rPr>
              <w:t>The Journal reappears.</w:t>
            </w:r>
          </w:p>
        </w:tc>
      </w:tr>
      <w:tr w:rsidR="00F771F6" w14:paraId="21D2E44C" w14:textId="77777777" w:rsidTr="00061790">
        <w:trPr>
          <w:cantSplit/>
        </w:trPr>
        <w:tc>
          <w:tcPr>
            <w:tcW w:w="775" w:type="dxa"/>
          </w:tcPr>
          <w:p w14:paraId="6D96BD85" w14:textId="77777777" w:rsidR="00F771F6" w:rsidRDefault="00F771F6" w:rsidP="00061790">
            <w:pPr>
              <w:pStyle w:val="Table"/>
              <w:jc w:val="both"/>
            </w:pPr>
            <w:r>
              <w:tab/>
              <w:t>8.</w:t>
            </w:r>
          </w:p>
        </w:tc>
        <w:tc>
          <w:tcPr>
            <w:tcW w:w="3384" w:type="dxa"/>
          </w:tcPr>
          <w:p w14:paraId="4AF1981E" w14:textId="77777777" w:rsidR="00F771F6" w:rsidRDefault="00F771F6" w:rsidP="00061790">
            <w:pPr>
              <w:pStyle w:val="Table"/>
              <w:ind w:right="108"/>
              <w:jc w:val="both"/>
            </w:pPr>
            <w:r>
              <w:t>Open Microsoft Word</w:t>
            </w:r>
          </w:p>
        </w:tc>
        <w:tc>
          <w:tcPr>
            <w:tcW w:w="3384" w:type="dxa"/>
          </w:tcPr>
          <w:p w14:paraId="31659A08" w14:textId="77777777" w:rsidR="00F771F6" w:rsidRDefault="00F771F6" w:rsidP="00061790">
            <w:pPr>
              <w:pStyle w:val="Table"/>
              <w:ind w:right="108"/>
              <w:jc w:val="both"/>
              <w:rPr>
                <w:i/>
              </w:rPr>
            </w:pPr>
          </w:p>
        </w:tc>
      </w:tr>
      <w:tr w:rsidR="00F771F6" w14:paraId="1DAC2861" w14:textId="77777777" w:rsidTr="00061790">
        <w:trPr>
          <w:cantSplit/>
        </w:trPr>
        <w:tc>
          <w:tcPr>
            <w:tcW w:w="775" w:type="dxa"/>
          </w:tcPr>
          <w:p w14:paraId="328D04B6" w14:textId="77777777" w:rsidR="00F771F6" w:rsidRDefault="00F771F6" w:rsidP="00061790">
            <w:pPr>
              <w:pStyle w:val="Table"/>
              <w:jc w:val="both"/>
            </w:pPr>
            <w:r>
              <w:tab/>
              <w:t>9.</w:t>
            </w:r>
          </w:p>
        </w:tc>
        <w:tc>
          <w:tcPr>
            <w:tcW w:w="3384" w:type="dxa"/>
          </w:tcPr>
          <w:p w14:paraId="66FA906F" w14:textId="77777777" w:rsidR="00F771F6" w:rsidRDefault="00F771F6" w:rsidP="00061790">
            <w:pPr>
              <w:pStyle w:val="Table"/>
              <w:ind w:right="108"/>
              <w:jc w:val="both"/>
            </w:pPr>
            <w:r>
              <w:t xml:space="preserve">From the </w:t>
            </w:r>
            <w:r>
              <w:rPr>
                <w:b/>
              </w:rPr>
              <w:t>Data</w:t>
            </w:r>
            <w:r>
              <w:t xml:space="preserve"> folder on your hard drive, open the document </w:t>
            </w:r>
            <w:r>
              <w:rPr>
                <w:b/>
              </w:rPr>
              <w:t>Journal.doc</w:t>
            </w:r>
          </w:p>
        </w:tc>
        <w:tc>
          <w:tcPr>
            <w:tcW w:w="3384" w:type="dxa"/>
          </w:tcPr>
          <w:p w14:paraId="3583D5C1" w14:textId="77777777" w:rsidR="00F771F6" w:rsidRDefault="00F771F6" w:rsidP="00061790">
            <w:pPr>
              <w:pStyle w:val="Table"/>
              <w:ind w:right="108"/>
              <w:jc w:val="both"/>
              <w:rPr>
                <w:i/>
              </w:rPr>
            </w:pPr>
          </w:p>
        </w:tc>
      </w:tr>
      <w:tr w:rsidR="00F771F6" w14:paraId="53FC43E9" w14:textId="77777777" w:rsidTr="00061790">
        <w:trPr>
          <w:cantSplit/>
        </w:trPr>
        <w:tc>
          <w:tcPr>
            <w:tcW w:w="775" w:type="dxa"/>
          </w:tcPr>
          <w:p w14:paraId="7095CDDA" w14:textId="77777777" w:rsidR="00F771F6" w:rsidRDefault="00F771F6" w:rsidP="00061790">
            <w:pPr>
              <w:pStyle w:val="Table"/>
              <w:keepNext/>
              <w:jc w:val="both"/>
            </w:pPr>
            <w:r>
              <w:tab/>
              <w:t>10.</w:t>
            </w:r>
          </w:p>
        </w:tc>
        <w:tc>
          <w:tcPr>
            <w:tcW w:w="3384" w:type="dxa"/>
          </w:tcPr>
          <w:p w14:paraId="3E072260" w14:textId="77777777" w:rsidR="00F771F6" w:rsidRDefault="00F771F6" w:rsidP="00061790">
            <w:pPr>
              <w:pStyle w:val="Table"/>
              <w:keepNext/>
              <w:ind w:right="108"/>
              <w:jc w:val="both"/>
            </w:pPr>
            <w:r>
              <w:t>Close the document and exit from Word</w:t>
            </w:r>
          </w:p>
        </w:tc>
        <w:tc>
          <w:tcPr>
            <w:tcW w:w="3384" w:type="dxa"/>
          </w:tcPr>
          <w:p w14:paraId="32BE9238" w14:textId="77777777" w:rsidR="00F771F6" w:rsidRDefault="00F771F6" w:rsidP="00061790">
            <w:pPr>
              <w:pStyle w:val="Table"/>
              <w:keepNext/>
              <w:ind w:right="108"/>
              <w:jc w:val="both"/>
              <w:rPr>
                <w:i/>
              </w:rPr>
            </w:pPr>
          </w:p>
        </w:tc>
      </w:tr>
      <w:tr w:rsidR="00F771F6" w14:paraId="3DE63209" w14:textId="77777777" w:rsidTr="00061790">
        <w:trPr>
          <w:cantSplit/>
        </w:trPr>
        <w:tc>
          <w:tcPr>
            <w:tcW w:w="775" w:type="dxa"/>
          </w:tcPr>
          <w:p w14:paraId="0FC62C1F" w14:textId="77777777" w:rsidR="00F771F6" w:rsidRDefault="00F771F6" w:rsidP="00061790">
            <w:pPr>
              <w:pStyle w:val="Table"/>
              <w:keepNext/>
              <w:jc w:val="both"/>
            </w:pPr>
            <w:r>
              <w:tab/>
              <w:t>11.</w:t>
            </w:r>
          </w:p>
        </w:tc>
        <w:tc>
          <w:tcPr>
            <w:tcW w:w="3384" w:type="dxa"/>
          </w:tcPr>
          <w:p w14:paraId="40975902" w14:textId="77777777" w:rsidR="00F771F6" w:rsidRDefault="00F771F6" w:rsidP="00061790">
            <w:pPr>
              <w:pStyle w:val="Table"/>
              <w:keepNext/>
              <w:ind w:right="108"/>
              <w:jc w:val="both"/>
            </w:pPr>
            <w:r>
              <w:t>Open the Journal</w:t>
            </w:r>
          </w:p>
        </w:tc>
        <w:tc>
          <w:tcPr>
            <w:tcW w:w="3384" w:type="dxa"/>
          </w:tcPr>
          <w:p w14:paraId="093E80F7" w14:textId="77777777" w:rsidR="00F771F6" w:rsidRDefault="00F771F6" w:rsidP="00061790">
            <w:pPr>
              <w:pStyle w:val="Table"/>
              <w:keepNext/>
              <w:ind w:right="108"/>
              <w:jc w:val="both"/>
              <w:rPr>
                <w:i/>
              </w:rPr>
            </w:pPr>
            <w:r>
              <w:rPr>
                <w:i/>
              </w:rPr>
              <w:t>An Entry Type for Microsoft Word appears on the timeline.</w:t>
            </w:r>
          </w:p>
        </w:tc>
      </w:tr>
      <w:tr w:rsidR="00F771F6" w14:paraId="7943A781" w14:textId="77777777" w:rsidTr="00061790">
        <w:trPr>
          <w:cantSplit/>
        </w:trPr>
        <w:tc>
          <w:tcPr>
            <w:tcW w:w="775" w:type="dxa"/>
          </w:tcPr>
          <w:p w14:paraId="431A66D9" w14:textId="77777777" w:rsidR="00F771F6" w:rsidRDefault="00F771F6" w:rsidP="00061790">
            <w:pPr>
              <w:pStyle w:val="Table"/>
              <w:keepNext/>
              <w:jc w:val="both"/>
            </w:pPr>
            <w:r>
              <w:t>12.</w:t>
            </w:r>
          </w:p>
        </w:tc>
        <w:tc>
          <w:tcPr>
            <w:tcW w:w="3384" w:type="dxa"/>
          </w:tcPr>
          <w:p w14:paraId="66E87C08" w14:textId="77777777" w:rsidR="00F771F6" w:rsidRDefault="00F771F6" w:rsidP="00061790">
            <w:pPr>
              <w:pStyle w:val="Table"/>
              <w:keepNext/>
              <w:ind w:right="108"/>
              <w:jc w:val="both"/>
            </w:pPr>
            <w:r>
              <w:t>Click the + to the left of Entry Type: Microsoft Word</w:t>
            </w:r>
          </w:p>
        </w:tc>
        <w:tc>
          <w:tcPr>
            <w:tcW w:w="3384" w:type="dxa"/>
          </w:tcPr>
          <w:p w14:paraId="7FEB19A4" w14:textId="77777777" w:rsidR="00F771F6" w:rsidRDefault="00F771F6" w:rsidP="00061790">
            <w:pPr>
              <w:pStyle w:val="Table"/>
              <w:keepNext/>
              <w:ind w:right="108"/>
              <w:jc w:val="both"/>
              <w:rPr>
                <w:i/>
              </w:rPr>
            </w:pPr>
            <w:r>
              <w:rPr>
                <w:i/>
              </w:rPr>
              <w:t>The Entry Type expands to show your Microsoft Word activity.</w:t>
            </w:r>
          </w:p>
        </w:tc>
      </w:tr>
    </w:tbl>
    <w:p w14:paraId="337DF4AD" w14:textId="77777777" w:rsidR="00F771F6" w:rsidRDefault="00F771F6" w:rsidP="00F771F6">
      <w:pPr>
        <w:pStyle w:val="Endgraph"/>
        <w:jc w:val="both"/>
        <w:rPr>
          <w:rFonts w:ascii="Arial" w:hAnsi="Arial"/>
          <w:sz w:val="8"/>
        </w:rPr>
      </w:pPr>
    </w:p>
    <w:p w14:paraId="02207196" w14:textId="77777777" w:rsidR="00F771F6" w:rsidRDefault="00F771F6" w:rsidP="00F771F6">
      <w:pPr>
        <w:pStyle w:val="SectionHead2"/>
      </w:pPr>
      <w:r>
        <w:br w:type="page"/>
      </w:r>
      <w:bookmarkStart w:id="17" w:name="_Toc534347678"/>
      <w:bookmarkStart w:id="18" w:name="_Toc534348482"/>
      <w:bookmarkStart w:id="19" w:name="_Toc250246146"/>
      <w:bookmarkStart w:id="20" w:name="_Toc346633865"/>
      <w:r>
        <w:lastRenderedPageBreak/>
        <w:t>Setting Shortcut Opening Options and Using a Journal Entry as a Shortcut</w:t>
      </w:r>
      <w:bookmarkEnd w:id="17"/>
      <w:bookmarkEnd w:id="18"/>
      <w:bookmarkEnd w:id="19"/>
      <w:bookmarkEnd w:id="20"/>
    </w:p>
    <w:p w14:paraId="31B227B6" w14:textId="77777777" w:rsidR="00F771F6" w:rsidRDefault="00F771F6" w:rsidP="00F771F6">
      <w:pPr>
        <w:pStyle w:val="ManualNormal"/>
      </w:pPr>
      <w:r>
        <w:t>Suppose you are looking for a document you worked on a week ago and you can no longer recall its name. You can open items you tracked in your Journal</w:t>
      </w:r>
      <w:r>
        <w:fldChar w:fldCharType="begin"/>
      </w:r>
      <w:r>
        <w:instrText xml:space="preserve"> XE "Journal:entries as shortcuts" </w:instrText>
      </w:r>
      <w:r>
        <w:fldChar w:fldCharType="end"/>
      </w:r>
      <w:r>
        <w:t xml:space="preserve"> to find the document you want.</w:t>
      </w:r>
      <w:r>
        <w:fldChar w:fldCharType="begin"/>
      </w:r>
      <w:r>
        <w:instrText xml:space="preserve"> XE "shortcuts:Journal entries as" </w:instrText>
      </w:r>
      <w:r>
        <w:fldChar w:fldCharType="end"/>
      </w:r>
      <w:r>
        <w:t xml:space="preserve"> </w:t>
      </w:r>
    </w:p>
    <w:p w14:paraId="1AAA4F02" w14:textId="77777777" w:rsidR="00F771F6" w:rsidRDefault="00F771F6" w:rsidP="00F771F6">
      <w:pPr>
        <w:pStyle w:val="ManualNormal"/>
      </w:pPr>
      <w:r>
        <w:t>The way you set up the Journal page of the Options dialog box determines whether you open the document directly or you open the Journal Entry window and then the document. By default, double-clicking opens the Journal Entry window.</w:t>
      </w:r>
    </w:p>
    <w:p w14:paraId="12A5BAB3" w14:textId="77777777" w:rsidR="00F771F6" w:rsidRDefault="00F771F6" w:rsidP="00F771F6">
      <w:pPr>
        <w:pStyle w:val="Metgraph"/>
        <w:spacing w:before="480" w:after="240"/>
        <w:jc w:val="both"/>
        <w:rPr>
          <w:rFonts w:ascii="Helvetica" w:hAnsi="Helvetica"/>
        </w:rPr>
      </w:pPr>
      <w:r>
        <w:rPr>
          <w:rFonts w:ascii="Helvetica" w:hAnsi="Helvetica"/>
        </w:rPr>
        <w:object w:dxaOrig="1628" w:dyaOrig="443" w14:anchorId="27BD7FD1">
          <v:shape id="_x0000_i1027" type="#_x0000_t75" style="width:81.75pt;height:22.5pt" o:ole="">
            <v:imagedata r:id="rId22" o:title=""/>
          </v:shape>
          <o:OLEObject Type="Embed" ProgID="MSDraw" ShapeID="_x0000_i1027" DrawAspect="Content" ObjectID="_1420375814" r:id="rId26">
            <o:FieldCodes>\* mergeformat</o:FieldCodes>
          </o:OLEObject>
        </w:object>
      </w:r>
    </w:p>
    <w:p w14:paraId="7AF816A0" w14:textId="77777777" w:rsidR="00F771F6" w:rsidRDefault="00F771F6" w:rsidP="00F771F6">
      <w:pPr>
        <w:pStyle w:val="Metext"/>
        <w:jc w:val="both"/>
      </w:pPr>
      <w:r>
        <w:t>To set shortcut opening options:</w:t>
      </w:r>
    </w:p>
    <w:p w14:paraId="1A8901C5" w14:textId="77777777" w:rsidR="00F771F6" w:rsidRDefault="00F771F6" w:rsidP="00F771F6">
      <w:pPr>
        <w:pStyle w:val="Metext"/>
        <w:jc w:val="both"/>
      </w:pPr>
    </w:p>
    <w:p w14:paraId="1515AFF8" w14:textId="77777777" w:rsidR="00F771F6" w:rsidRDefault="00F771F6" w:rsidP="00F771F6">
      <w:pPr>
        <w:pStyle w:val="Metstep"/>
        <w:jc w:val="both"/>
      </w:pPr>
      <w:r>
        <w:t>1.</w:t>
      </w:r>
      <w:r>
        <w:tab/>
        <w:t>From the File tab, choose Options.</w:t>
      </w:r>
    </w:p>
    <w:p w14:paraId="7C0C88EB" w14:textId="77777777" w:rsidR="00F771F6" w:rsidRDefault="00F771F6" w:rsidP="00F771F6">
      <w:pPr>
        <w:pStyle w:val="Metstep"/>
        <w:jc w:val="both"/>
      </w:pPr>
      <w:r>
        <w:t>2.</w:t>
      </w:r>
      <w:r>
        <w:tab/>
        <w:t>Select Notes and Journal, select the Journal Options… button.</w:t>
      </w:r>
    </w:p>
    <w:p w14:paraId="07ED98AF" w14:textId="77777777" w:rsidR="00F771F6" w:rsidRDefault="00F771F6" w:rsidP="00F771F6">
      <w:pPr>
        <w:pStyle w:val="Metstep"/>
        <w:jc w:val="both"/>
      </w:pPr>
      <w:r>
        <w:t>3.</w:t>
      </w:r>
      <w:r>
        <w:tab/>
        <w:t xml:space="preserve">On the Journal Options dialog box, in the </w:t>
      </w:r>
      <w:r>
        <w:rPr>
          <w:i/>
        </w:rPr>
        <w:t>Double-clicking a journal entry:</w:t>
      </w:r>
      <w:r>
        <w:t xml:space="preserve"> area, select an option button.</w:t>
      </w:r>
    </w:p>
    <w:p w14:paraId="4107280C" w14:textId="77777777" w:rsidR="00F771F6" w:rsidRDefault="00F771F6" w:rsidP="00F771F6">
      <w:pPr>
        <w:pStyle w:val="Metstep"/>
        <w:jc w:val="both"/>
      </w:pPr>
      <w:r>
        <w:t>4.</w:t>
      </w:r>
      <w:r>
        <w:tab/>
        <w:t>Choose OK.</w:t>
      </w:r>
    </w:p>
    <w:p w14:paraId="4A983039" w14:textId="77777777" w:rsidR="00F771F6" w:rsidRDefault="00F771F6" w:rsidP="00F771F6">
      <w:pPr>
        <w:pStyle w:val="Metstep"/>
        <w:jc w:val="both"/>
      </w:pPr>
      <w:r>
        <w:t>5.  Choose OK.</w:t>
      </w:r>
    </w:p>
    <w:p w14:paraId="4B7EC8B5" w14:textId="77777777" w:rsidR="00F771F6" w:rsidRDefault="00F771F6" w:rsidP="00F771F6">
      <w:pPr>
        <w:pStyle w:val="Metstep"/>
        <w:jc w:val="both"/>
      </w:pPr>
    </w:p>
    <w:p w14:paraId="59E6A4F7" w14:textId="77777777" w:rsidR="00F771F6" w:rsidRDefault="00F771F6" w:rsidP="00F771F6">
      <w:pPr>
        <w:pStyle w:val="Metext"/>
        <w:jc w:val="both"/>
      </w:pPr>
      <w:r>
        <w:t>To use a Journal entry as a shortcut:</w:t>
      </w:r>
    </w:p>
    <w:p w14:paraId="00537013" w14:textId="77777777" w:rsidR="00F771F6" w:rsidRDefault="00F771F6" w:rsidP="00F771F6">
      <w:pPr>
        <w:pStyle w:val="Metext"/>
        <w:jc w:val="both"/>
      </w:pPr>
    </w:p>
    <w:p w14:paraId="1BFF424D" w14:textId="77777777" w:rsidR="00F771F6" w:rsidRDefault="00F771F6" w:rsidP="00F771F6">
      <w:pPr>
        <w:pStyle w:val="Metstep"/>
        <w:jc w:val="both"/>
      </w:pPr>
      <w:r>
        <w:t>1.</w:t>
      </w:r>
      <w:r>
        <w:tab/>
        <w:t>Double-click the Journal entry.</w:t>
      </w:r>
    </w:p>
    <w:p w14:paraId="2A9F3CB2" w14:textId="77777777" w:rsidR="00F771F6" w:rsidRDefault="00F771F6" w:rsidP="00F771F6">
      <w:pPr>
        <w:pStyle w:val="Metstep"/>
        <w:jc w:val="both"/>
      </w:pPr>
      <w:r>
        <w:t>2.</w:t>
      </w:r>
      <w:r>
        <w:tab/>
        <w:t>If necessary, in the Journal Entry window, double-click the shortcut in the large text box at the bottom of the window.</w:t>
      </w:r>
    </w:p>
    <w:p w14:paraId="39E84DC9" w14:textId="77777777" w:rsidR="00F771F6" w:rsidRDefault="00F771F6" w:rsidP="00F771F6">
      <w:pPr>
        <w:pStyle w:val="Metstep"/>
        <w:jc w:val="both"/>
      </w:pPr>
      <w:r>
        <w:br w:type="page"/>
      </w:r>
    </w:p>
    <w:p w14:paraId="1FFCD8AF" w14:textId="77777777" w:rsidR="00F771F6" w:rsidRDefault="00F771F6" w:rsidP="00F771F6">
      <w:pPr>
        <w:pStyle w:val="Metstep"/>
        <w:jc w:val="both"/>
      </w:pPr>
    </w:p>
    <w:p w14:paraId="4211820C" w14:textId="77777777" w:rsidR="00F771F6" w:rsidRDefault="00F771F6" w:rsidP="00F771F6">
      <w:pPr>
        <w:pStyle w:val="Exgraph"/>
        <w:jc w:val="both"/>
        <w:rPr>
          <w:rFonts w:ascii="Arial" w:hAnsi="Arial"/>
        </w:rPr>
      </w:pPr>
      <w:r>
        <w:rPr>
          <w:rFonts w:ascii="Arial" w:hAnsi="Arial"/>
        </w:rPr>
        <w:object w:dxaOrig="7733" w:dyaOrig="623" w14:anchorId="2BDD300C">
          <v:shape id="_x0000_i1028" type="#_x0000_t75" style="width:384pt;height:30.75pt" o:ole="">
            <v:imagedata r:id="rId24" o:title=""/>
          </v:shape>
          <o:OLEObject Type="Embed" ProgID="MSDraw" ShapeID="_x0000_i1028" DrawAspect="Content" ObjectID="_1420375815" r:id="rId27">
            <o:FieldCodes>\* mergeformat</o:FieldCodes>
          </o:OLEObject>
        </w:object>
      </w:r>
    </w:p>
    <w:p w14:paraId="34B6E359" w14:textId="77777777" w:rsidR="00F771F6" w:rsidRDefault="00F771F6" w:rsidP="00F771F6">
      <w:pPr>
        <w:pStyle w:val="Extext"/>
        <w:jc w:val="both"/>
      </w:pPr>
      <w:r>
        <w:t>In the following exercise, you will set shortcut opening options and you will use a Journal entry as a shortcut.</w:t>
      </w:r>
    </w:p>
    <w:p w14:paraId="673C90C4" w14:textId="77777777" w:rsidR="00F771F6" w:rsidRDefault="00F771F6" w:rsidP="00F771F6">
      <w:pPr>
        <w:pStyle w:val="Extext"/>
        <w:jc w:val="both"/>
      </w:pPr>
    </w:p>
    <w:tbl>
      <w:tblPr>
        <w:tblW w:w="7543" w:type="dxa"/>
        <w:tblInd w:w="900" w:type="dxa"/>
        <w:tblLayout w:type="fixed"/>
        <w:tblLook w:val="0000" w:firstRow="0" w:lastRow="0" w:firstColumn="0" w:lastColumn="0" w:noHBand="0" w:noVBand="0"/>
      </w:tblPr>
      <w:tblGrid>
        <w:gridCol w:w="775"/>
        <w:gridCol w:w="3384"/>
        <w:gridCol w:w="3384"/>
      </w:tblGrid>
      <w:tr w:rsidR="00F771F6" w14:paraId="2DBFF25E" w14:textId="77777777" w:rsidTr="00061790">
        <w:trPr>
          <w:cantSplit/>
        </w:trPr>
        <w:tc>
          <w:tcPr>
            <w:tcW w:w="775" w:type="dxa"/>
          </w:tcPr>
          <w:p w14:paraId="198A9B54" w14:textId="77777777" w:rsidR="00F771F6" w:rsidRDefault="00F771F6" w:rsidP="00061790">
            <w:pPr>
              <w:pStyle w:val="Table"/>
              <w:jc w:val="both"/>
            </w:pPr>
            <w:r>
              <w:tab/>
              <w:t>1.</w:t>
            </w:r>
          </w:p>
        </w:tc>
        <w:tc>
          <w:tcPr>
            <w:tcW w:w="3384" w:type="dxa"/>
          </w:tcPr>
          <w:p w14:paraId="75759D1C" w14:textId="77777777" w:rsidR="00F771F6" w:rsidRDefault="00F771F6" w:rsidP="00061790">
            <w:pPr>
              <w:pStyle w:val="Table"/>
              <w:ind w:right="108"/>
              <w:jc w:val="both"/>
            </w:pPr>
            <w:r>
              <w:t>Change the view to Last Seven Days</w:t>
            </w:r>
          </w:p>
        </w:tc>
        <w:tc>
          <w:tcPr>
            <w:tcW w:w="3384" w:type="dxa"/>
          </w:tcPr>
          <w:p w14:paraId="3C1932D5" w14:textId="77777777" w:rsidR="00F771F6" w:rsidRDefault="00F771F6" w:rsidP="00061790">
            <w:pPr>
              <w:pStyle w:val="Table"/>
              <w:ind w:right="108"/>
              <w:jc w:val="both"/>
              <w:rPr>
                <w:i/>
              </w:rPr>
            </w:pPr>
          </w:p>
        </w:tc>
      </w:tr>
      <w:tr w:rsidR="00F771F6" w14:paraId="0CA978EB" w14:textId="77777777" w:rsidTr="00061790">
        <w:trPr>
          <w:cantSplit/>
        </w:trPr>
        <w:tc>
          <w:tcPr>
            <w:tcW w:w="775" w:type="dxa"/>
          </w:tcPr>
          <w:p w14:paraId="37C1C396" w14:textId="77777777" w:rsidR="00F771F6" w:rsidRDefault="00F771F6" w:rsidP="00061790">
            <w:pPr>
              <w:pStyle w:val="Table"/>
              <w:jc w:val="both"/>
            </w:pPr>
            <w:r>
              <w:tab/>
              <w:t>2.</w:t>
            </w:r>
          </w:p>
        </w:tc>
        <w:tc>
          <w:tcPr>
            <w:tcW w:w="3384" w:type="dxa"/>
          </w:tcPr>
          <w:p w14:paraId="1F791741" w14:textId="77777777" w:rsidR="00F771F6" w:rsidRDefault="00F771F6" w:rsidP="00061790">
            <w:pPr>
              <w:pStyle w:val="Table"/>
              <w:ind w:right="108"/>
              <w:jc w:val="both"/>
            </w:pPr>
            <w:r>
              <w:t>If necessary, position the double-headed mouse pointer over the border that separates the Subject and the Start column headers, and then drag the border to the right</w:t>
            </w:r>
          </w:p>
        </w:tc>
        <w:tc>
          <w:tcPr>
            <w:tcW w:w="3384" w:type="dxa"/>
          </w:tcPr>
          <w:p w14:paraId="037DD037" w14:textId="77777777" w:rsidR="00F771F6" w:rsidRDefault="00F771F6" w:rsidP="00061790">
            <w:pPr>
              <w:pStyle w:val="Table"/>
              <w:ind w:right="108"/>
              <w:jc w:val="both"/>
              <w:rPr>
                <w:i/>
              </w:rPr>
            </w:pPr>
            <w:r>
              <w:rPr>
                <w:i/>
              </w:rPr>
              <w:t>The Subject column becomes wider, allowing you to see the whole drive path.</w:t>
            </w:r>
          </w:p>
        </w:tc>
      </w:tr>
      <w:tr w:rsidR="00F771F6" w14:paraId="174D2A28" w14:textId="77777777" w:rsidTr="00061790">
        <w:trPr>
          <w:cantSplit/>
        </w:trPr>
        <w:tc>
          <w:tcPr>
            <w:tcW w:w="775" w:type="dxa"/>
          </w:tcPr>
          <w:p w14:paraId="5C9085EB" w14:textId="77777777" w:rsidR="00F771F6" w:rsidRDefault="00F771F6" w:rsidP="00061790">
            <w:pPr>
              <w:pStyle w:val="Table"/>
              <w:jc w:val="both"/>
            </w:pPr>
            <w:r>
              <w:tab/>
              <w:t>3.</w:t>
            </w:r>
          </w:p>
        </w:tc>
        <w:tc>
          <w:tcPr>
            <w:tcW w:w="3384" w:type="dxa"/>
          </w:tcPr>
          <w:p w14:paraId="2F6E6B34" w14:textId="77777777" w:rsidR="00F771F6" w:rsidRDefault="00F771F6" w:rsidP="00061790">
            <w:pPr>
              <w:pStyle w:val="Table"/>
              <w:ind w:right="108"/>
              <w:jc w:val="both"/>
            </w:pPr>
            <w:r>
              <w:t xml:space="preserve">In the Subject column, double-click </w:t>
            </w:r>
            <w:r>
              <w:rPr>
                <w:b/>
              </w:rPr>
              <w:t>C:\Data\Journal.doc</w:t>
            </w:r>
            <w:r>
              <w:t xml:space="preserve"> </w:t>
            </w:r>
          </w:p>
        </w:tc>
        <w:tc>
          <w:tcPr>
            <w:tcW w:w="3384" w:type="dxa"/>
          </w:tcPr>
          <w:p w14:paraId="3A1373C5" w14:textId="77777777" w:rsidR="00F771F6" w:rsidRDefault="00F771F6" w:rsidP="00061790">
            <w:pPr>
              <w:pStyle w:val="Table"/>
              <w:ind w:right="108"/>
              <w:jc w:val="both"/>
              <w:rPr>
                <w:i/>
              </w:rPr>
            </w:pPr>
            <w:r>
              <w:rPr>
                <w:i/>
              </w:rPr>
              <w:t>The Journal.doc Journal Entry window appears.</w:t>
            </w:r>
          </w:p>
        </w:tc>
      </w:tr>
      <w:tr w:rsidR="00F771F6" w14:paraId="3D2E920E" w14:textId="77777777" w:rsidTr="00061790">
        <w:trPr>
          <w:cantSplit/>
        </w:trPr>
        <w:tc>
          <w:tcPr>
            <w:tcW w:w="775" w:type="dxa"/>
          </w:tcPr>
          <w:p w14:paraId="0656EEFE" w14:textId="77777777" w:rsidR="00F771F6" w:rsidRDefault="00F771F6" w:rsidP="00061790">
            <w:pPr>
              <w:pStyle w:val="Table"/>
              <w:jc w:val="both"/>
            </w:pPr>
            <w:r>
              <w:tab/>
              <w:t>4.</w:t>
            </w:r>
          </w:p>
        </w:tc>
        <w:tc>
          <w:tcPr>
            <w:tcW w:w="3384" w:type="dxa"/>
          </w:tcPr>
          <w:p w14:paraId="501B2B10" w14:textId="77777777" w:rsidR="00F771F6" w:rsidRDefault="00F771F6" w:rsidP="00061790">
            <w:pPr>
              <w:pStyle w:val="Table"/>
              <w:ind w:right="108"/>
              <w:jc w:val="both"/>
            </w:pPr>
            <w:r>
              <w:t xml:space="preserve">In the large text box at the bottom of the window, double-click the </w:t>
            </w:r>
            <w:r>
              <w:rPr>
                <w:b/>
              </w:rPr>
              <w:t>Journal.doc</w:t>
            </w:r>
            <w:r>
              <w:t xml:space="preserve"> shortcut</w:t>
            </w:r>
          </w:p>
        </w:tc>
        <w:tc>
          <w:tcPr>
            <w:tcW w:w="3384" w:type="dxa"/>
          </w:tcPr>
          <w:p w14:paraId="3D4FE5C5" w14:textId="77777777" w:rsidR="00F771F6" w:rsidRDefault="00F771F6" w:rsidP="00061790">
            <w:pPr>
              <w:pStyle w:val="Table"/>
              <w:ind w:right="108"/>
              <w:jc w:val="both"/>
              <w:rPr>
                <w:i/>
              </w:rPr>
            </w:pPr>
            <w:r>
              <w:rPr>
                <w:i/>
              </w:rPr>
              <w:t xml:space="preserve">Word loads and the document </w:t>
            </w:r>
            <w:proofErr w:type="gramStart"/>
            <w:r>
              <w:rPr>
                <w:i/>
              </w:rPr>
              <w:t>opens</w:t>
            </w:r>
            <w:proofErr w:type="gramEnd"/>
            <w:r>
              <w:rPr>
                <w:i/>
              </w:rPr>
              <w:t>.</w:t>
            </w:r>
          </w:p>
        </w:tc>
      </w:tr>
      <w:tr w:rsidR="00F771F6" w14:paraId="62448DDF" w14:textId="77777777" w:rsidTr="00061790">
        <w:trPr>
          <w:cantSplit/>
        </w:trPr>
        <w:tc>
          <w:tcPr>
            <w:tcW w:w="775" w:type="dxa"/>
          </w:tcPr>
          <w:p w14:paraId="3EA5F49C" w14:textId="77777777" w:rsidR="00F771F6" w:rsidRDefault="00F771F6" w:rsidP="00061790">
            <w:pPr>
              <w:pStyle w:val="Table"/>
              <w:jc w:val="both"/>
            </w:pPr>
            <w:r>
              <w:tab/>
              <w:t>5.</w:t>
            </w:r>
          </w:p>
        </w:tc>
        <w:tc>
          <w:tcPr>
            <w:tcW w:w="3384" w:type="dxa"/>
          </w:tcPr>
          <w:p w14:paraId="7FA5D01F" w14:textId="77777777" w:rsidR="00F771F6" w:rsidRDefault="00F771F6" w:rsidP="00061790">
            <w:pPr>
              <w:pStyle w:val="Table"/>
              <w:ind w:right="108"/>
              <w:jc w:val="both"/>
            </w:pPr>
            <w:r>
              <w:t>Close the document and exit from Word</w:t>
            </w:r>
          </w:p>
        </w:tc>
        <w:tc>
          <w:tcPr>
            <w:tcW w:w="3384" w:type="dxa"/>
          </w:tcPr>
          <w:p w14:paraId="172E3218" w14:textId="77777777" w:rsidR="00F771F6" w:rsidRDefault="00F771F6" w:rsidP="00061790">
            <w:pPr>
              <w:pStyle w:val="Table"/>
              <w:ind w:right="108"/>
              <w:jc w:val="both"/>
              <w:rPr>
                <w:i/>
              </w:rPr>
            </w:pPr>
            <w:r>
              <w:rPr>
                <w:i/>
              </w:rPr>
              <w:t>The Journal Entry window reappears.</w:t>
            </w:r>
          </w:p>
        </w:tc>
      </w:tr>
      <w:tr w:rsidR="00F771F6" w14:paraId="2393A3FE" w14:textId="77777777" w:rsidTr="00061790">
        <w:trPr>
          <w:cantSplit/>
        </w:trPr>
        <w:tc>
          <w:tcPr>
            <w:tcW w:w="775" w:type="dxa"/>
          </w:tcPr>
          <w:p w14:paraId="7B0384F7" w14:textId="77777777" w:rsidR="00F771F6" w:rsidRDefault="00F771F6" w:rsidP="00061790">
            <w:pPr>
              <w:pStyle w:val="Table"/>
              <w:jc w:val="both"/>
            </w:pPr>
            <w:r>
              <w:tab/>
              <w:t>6.</w:t>
            </w:r>
          </w:p>
        </w:tc>
        <w:tc>
          <w:tcPr>
            <w:tcW w:w="3384" w:type="dxa"/>
          </w:tcPr>
          <w:p w14:paraId="5110F995" w14:textId="77777777" w:rsidR="00F771F6" w:rsidRDefault="00F771F6" w:rsidP="00061790">
            <w:pPr>
              <w:pStyle w:val="Table"/>
              <w:ind w:right="108"/>
              <w:jc w:val="both"/>
            </w:pPr>
            <w:r>
              <w:t>Close the Journal Entry Window</w:t>
            </w:r>
          </w:p>
        </w:tc>
        <w:tc>
          <w:tcPr>
            <w:tcW w:w="3384" w:type="dxa"/>
          </w:tcPr>
          <w:p w14:paraId="13439ABB" w14:textId="77777777" w:rsidR="00F771F6" w:rsidRDefault="00F771F6" w:rsidP="00061790">
            <w:pPr>
              <w:pStyle w:val="Table"/>
              <w:ind w:right="108"/>
              <w:jc w:val="both"/>
              <w:rPr>
                <w:i/>
              </w:rPr>
            </w:pPr>
            <w:r>
              <w:rPr>
                <w:i/>
              </w:rPr>
              <w:t>The Journal reappears.</w:t>
            </w:r>
          </w:p>
        </w:tc>
      </w:tr>
      <w:tr w:rsidR="00F771F6" w14:paraId="7F4CF4A1" w14:textId="77777777" w:rsidTr="00061790">
        <w:trPr>
          <w:cantSplit/>
        </w:trPr>
        <w:tc>
          <w:tcPr>
            <w:tcW w:w="775" w:type="dxa"/>
          </w:tcPr>
          <w:p w14:paraId="7207199E" w14:textId="77777777" w:rsidR="00F771F6" w:rsidRDefault="00F771F6" w:rsidP="00061790">
            <w:pPr>
              <w:pStyle w:val="Table"/>
              <w:jc w:val="both"/>
            </w:pPr>
            <w:r>
              <w:tab/>
              <w:t>7.</w:t>
            </w:r>
          </w:p>
        </w:tc>
        <w:tc>
          <w:tcPr>
            <w:tcW w:w="3384" w:type="dxa"/>
          </w:tcPr>
          <w:p w14:paraId="156EB424" w14:textId="77777777" w:rsidR="00F771F6" w:rsidRDefault="00F771F6" w:rsidP="00061790">
            <w:pPr>
              <w:pStyle w:val="Table"/>
              <w:ind w:right="108"/>
              <w:jc w:val="both"/>
            </w:pPr>
            <w:r>
              <w:t>From the File tab, choose Options then click the Notes and Journal button, followed by the Journal Options button.</w:t>
            </w:r>
          </w:p>
        </w:tc>
        <w:tc>
          <w:tcPr>
            <w:tcW w:w="3384" w:type="dxa"/>
          </w:tcPr>
          <w:p w14:paraId="530198BA" w14:textId="77777777" w:rsidR="00F771F6" w:rsidRDefault="00F771F6" w:rsidP="00061790">
            <w:pPr>
              <w:pStyle w:val="Table"/>
              <w:ind w:right="108"/>
              <w:jc w:val="both"/>
              <w:rPr>
                <w:i/>
              </w:rPr>
            </w:pPr>
            <w:r>
              <w:rPr>
                <w:i/>
              </w:rPr>
              <w:t>The Journal Options dialog box appears.</w:t>
            </w:r>
          </w:p>
        </w:tc>
      </w:tr>
      <w:tr w:rsidR="00F771F6" w14:paraId="48313B2E" w14:textId="77777777" w:rsidTr="00061790">
        <w:trPr>
          <w:cantSplit/>
        </w:trPr>
        <w:tc>
          <w:tcPr>
            <w:tcW w:w="775" w:type="dxa"/>
          </w:tcPr>
          <w:p w14:paraId="4651B541" w14:textId="77777777" w:rsidR="00F771F6" w:rsidRDefault="00F771F6" w:rsidP="00061790">
            <w:pPr>
              <w:pStyle w:val="Table"/>
              <w:keepNext/>
              <w:jc w:val="both"/>
            </w:pPr>
            <w:r>
              <w:tab/>
              <w:t>8.</w:t>
            </w:r>
          </w:p>
        </w:tc>
        <w:tc>
          <w:tcPr>
            <w:tcW w:w="3384" w:type="dxa"/>
          </w:tcPr>
          <w:p w14:paraId="47A366B0" w14:textId="77777777" w:rsidR="00F771F6" w:rsidRDefault="00F771F6" w:rsidP="00061790">
            <w:pPr>
              <w:pStyle w:val="Table"/>
              <w:ind w:right="108"/>
              <w:jc w:val="both"/>
            </w:pPr>
            <w:r>
              <w:t xml:space="preserve">In the </w:t>
            </w:r>
            <w:r>
              <w:rPr>
                <w:i/>
              </w:rPr>
              <w:t xml:space="preserve">Double-clicking a journal entry: </w:t>
            </w:r>
            <w:r>
              <w:t xml:space="preserve">area, select the </w:t>
            </w:r>
            <w:r>
              <w:rPr>
                <w:i/>
              </w:rPr>
              <w:t>Opens the item referred to by the journal entry</w:t>
            </w:r>
            <w:r>
              <w:t xml:space="preserve"> option button</w:t>
            </w:r>
          </w:p>
        </w:tc>
        <w:tc>
          <w:tcPr>
            <w:tcW w:w="3384" w:type="dxa"/>
          </w:tcPr>
          <w:p w14:paraId="62A7533D" w14:textId="77777777" w:rsidR="00F771F6" w:rsidRDefault="00F771F6" w:rsidP="00061790">
            <w:pPr>
              <w:pStyle w:val="Table"/>
              <w:ind w:right="108"/>
              <w:jc w:val="both"/>
              <w:rPr>
                <w:i/>
              </w:rPr>
            </w:pPr>
          </w:p>
        </w:tc>
      </w:tr>
      <w:tr w:rsidR="00F771F6" w14:paraId="204F88EC" w14:textId="77777777" w:rsidTr="00061790">
        <w:trPr>
          <w:cantSplit/>
        </w:trPr>
        <w:tc>
          <w:tcPr>
            <w:tcW w:w="775" w:type="dxa"/>
          </w:tcPr>
          <w:p w14:paraId="23B81C65" w14:textId="77777777" w:rsidR="00F771F6" w:rsidRDefault="00F771F6" w:rsidP="00061790">
            <w:pPr>
              <w:pStyle w:val="Table"/>
              <w:jc w:val="both"/>
            </w:pPr>
            <w:r>
              <w:tab/>
              <w:t>9.</w:t>
            </w:r>
          </w:p>
        </w:tc>
        <w:tc>
          <w:tcPr>
            <w:tcW w:w="3384" w:type="dxa"/>
          </w:tcPr>
          <w:p w14:paraId="69260982" w14:textId="77777777" w:rsidR="00F771F6" w:rsidRDefault="00F771F6" w:rsidP="00061790">
            <w:pPr>
              <w:pStyle w:val="Table"/>
              <w:ind w:right="108"/>
              <w:jc w:val="both"/>
            </w:pPr>
            <w:r>
              <w:t>Choose OK</w:t>
            </w:r>
          </w:p>
        </w:tc>
        <w:tc>
          <w:tcPr>
            <w:tcW w:w="3384" w:type="dxa"/>
          </w:tcPr>
          <w:p w14:paraId="7347B09E" w14:textId="77777777" w:rsidR="00F771F6" w:rsidRDefault="00F771F6" w:rsidP="00061790">
            <w:pPr>
              <w:pStyle w:val="Table"/>
              <w:ind w:right="108"/>
              <w:jc w:val="both"/>
              <w:rPr>
                <w:i/>
              </w:rPr>
            </w:pPr>
            <w:r>
              <w:rPr>
                <w:i/>
              </w:rPr>
              <w:t>The Options dialog box is shown again.</w:t>
            </w:r>
          </w:p>
        </w:tc>
      </w:tr>
      <w:tr w:rsidR="00F771F6" w14:paraId="57E10DC9" w14:textId="77777777" w:rsidTr="00061790">
        <w:trPr>
          <w:cantSplit/>
        </w:trPr>
        <w:tc>
          <w:tcPr>
            <w:tcW w:w="775" w:type="dxa"/>
          </w:tcPr>
          <w:p w14:paraId="26449263" w14:textId="77777777" w:rsidR="00F771F6" w:rsidRDefault="00F771F6" w:rsidP="00061790">
            <w:pPr>
              <w:pStyle w:val="Table"/>
              <w:keepNext/>
              <w:jc w:val="both"/>
            </w:pPr>
            <w:r>
              <w:tab/>
              <w:t>10.</w:t>
            </w:r>
          </w:p>
        </w:tc>
        <w:tc>
          <w:tcPr>
            <w:tcW w:w="3384" w:type="dxa"/>
          </w:tcPr>
          <w:p w14:paraId="2FB0B2D6" w14:textId="77777777" w:rsidR="00F771F6" w:rsidRDefault="00F771F6" w:rsidP="00061790">
            <w:pPr>
              <w:pStyle w:val="Table"/>
              <w:ind w:right="108"/>
              <w:jc w:val="both"/>
            </w:pPr>
            <w:r>
              <w:t>Choose OK</w:t>
            </w:r>
          </w:p>
        </w:tc>
        <w:tc>
          <w:tcPr>
            <w:tcW w:w="3384" w:type="dxa"/>
          </w:tcPr>
          <w:p w14:paraId="28C99189" w14:textId="77777777" w:rsidR="00F771F6" w:rsidRDefault="00F771F6" w:rsidP="00061790">
            <w:pPr>
              <w:pStyle w:val="Table"/>
              <w:ind w:right="108"/>
              <w:jc w:val="both"/>
              <w:rPr>
                <w:i/>
              </w:rPr>
            </w:pPr>
          </w:p>
        </w:tc>
      </w:tr>
      <w:tr w:rsidR="00F771F6" w14:paraId="648E7EBD" w14:textId="77777777" w:rsidTr="00061790">
        <w:trPr>
          <w:cantSplit/>
        </w:trPr>
        <w:tc>
          <w:tcPr>
            <w:tcW w:w="775" w:type="dxa"/>
          </w:tcPr>
          <w:p w14:paraId="6FDAA9C4" w14:textId="77777777" w:rsidR="00F771F6" w:rsidRDefault="00F771F6" w:rsidP="00061790">
            <w:pPr>
              <w:pStyle w:val="Table"/>
              <w:keepNext/>
              <w:jc w:val="both"/>
            </w:pPr>
            <w:r>
              <w:tab/>
              <w:t>11.</w:t>
            </w:r>
          </w:p>
        </w:tc>
        <w:tc>
          <w:tcPr>
            <w:tcW w:w="3384" w:type="dxa"/>
          </w:tcPr>
          <w:p w14:paraId="32AFA490" w14:textId="77777777" w:rsidR="00F771F6" w:rsidRDefault="00F771F6" w:rsidP="00061790">
            <w:pPr>
              <w:pStyle w:val="Table"/>
              <w:keepNext/>
              <w:ind w:right="108"/>
              <w:jc w:val="both"/>
            </w:pPr>
            <w:r>
              <w:t xml:space="preserve">In the activity list, double-click </w:t>
            </w:r>
            <w:r>
              <w:rPr>
                <w:b/>
              </w:rPr>
              <w:t>C:\Data\Journal.doc</w:t>
            </w:r>
            <w:r>
              <w:t xml:space="preserve"> </w:t>
            </w:r>
          </w:p>
        </w:tc>
        <w:tc>
          <w:tcPr>
            <w:tcW w:w="3384" w:type="dxa"/>
          </w:tcPr>
          <w:p w14:paraId="1748F292" w14:textId="77777777" w:rsidR="00F771F6" w:rsidRDefault="00F771F6" w:rsidP="00061790">
            <w:pPr>
              <w:pStyle w:val="Table"/>
              <w:keepNext/>
              <w:ind w:right="108"/>
              <w:jc w:val="both"/>
              <w:rPr>
                <w:i/>
              </w:rPr>
            </w:pPr>
            <w:r>
              <w:rPr>
                <w:i/>
              </w:rPr>
              <w:t>The document opens.</w:t>
            </w:r>
          </w:p>
        </w:tc>
      </w:tr>
      <w:tr w:rsidR="00F771F6" w14:paraId="13F33A93" w14:textId="77777777" w:rsidTr="00061790">
        <w:trPr>
          <w:cantSplit/>
        </w:trPr>
        <w:tc>
          <w:tcPr>
            <w:tcW w:w="775" w:type="dxa"/>
          </w:tcPr>
          <w:p w14:paraId="49A0FF3D" w14:textId="77777777" w:rsidR="00F771F6" w:rsidRDefault="00F771F6" w:rsidP="00061790">
            <w:pPr>
              <w:pStyle w:val="Table"/>
              <w:keepNext/>
              <w:jc w:val="both"/>
            </w:pPr>
            <w:r>
              <w:t>12.</w:t>
            </w:r>
          </w:p>
        </w:tc>
        <w:tc>
          <w:tcPr>
            <w:tcW w:w="3384" w:type="dxa"/>
          </w:tcPr>
          <w:p w14:paraId="406C9430" w14:textId="77777777" w:rsidR="00F771F6" w:rsidRDefault="00F771F6" w:rsidP="00061790">
            <w:pPr>
              <w:pStyle w:val="Table"/>
              <w:keepNext/>
              <w:ind w:right="108"/>
              <w:jc w:val="both"/>
            </w:pPr>
            <w:r>
              <w:t>Close the document and exit from Word</w:t>
            </w:r>
          </w:p>
        </w:tc>
        <w:tc>
          <w:tcPr>
            <w:tcW w:w="3384" w:type="dxa"/>
          </w:tcPr>
          <w:p w14:paraId="207DC4CA" w14:textId="77777777" w:rsidR="00F771F6" w:rsidRDefault="00F771F6" w:rsidP="00061790">
            <w:pPr>
              <w:pStyle w:val="Table"/>
              <w:keepNext/>
              <w:ind w:right="108"/>
              <w:jc w:val="both"/>
              <w:rPr>
                <w:i/>
              </w:rPr>
            </w:pPr>
            <w:r>
              <w:rPr>
                <w:i/>
              </w:rPr>
              <w:t>The Journal reappears.</w:t>
            </w:r>
          </w:p>
        </w:tc>
      </w:tr>
    </w:tbl>
    <w:p w14:paraId="751ACDED" w14:textId="77777777" w:rsidR="00F771F6" w:rsidRDefault="00F771F6" w:rsidP="00F771F6">
      <w:pPr>
        <w:pStyle w:val="Endgraph"/>
        <w:jc w:val="both"/>
        <w:rPr>
          <w:rFonts w:ascii="Arial" w:hAnsi="Arial"/>
        </w:rPr>
      </w:pPr>
    </w:p>
    <w:p w14:paraId="205AE39A" w14:textId="77777777" w:rsidR="002B592D" w:rsidRDefault="002B592D"/>
    <w:sectPr w:rsidR="002B59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Century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1F6"/>
    <w:rsid w:val="0014615D"/>
    <w:rsid w:val="001961A5"/>
    <w:rsid w:val="002B592D"/>
    <w:rsid w:val="00467369"/>
    <w:rsid w:val="00570DBC"/>
    <w:rsid w:val="00647DF8"/>
    <w:rsid w:val="006A1E5A"/>
    <w:rsid w:val="0077557E"/>
    <w:rsid w:val="007B7A54"/>
    <w:rsid w:val="00A82167"/>
    <w:rsid w:val="00BB7C6D"/>
    <w:rsid w:val="00C24DE4"/>
    <w:rsid w:val="00C5626B"/>
    <w:rsid w:val="00CB6271"/>
    <w:rsid w:val="00CC4358"/>
    <w:rsid w:val="00D30436"/>
    <w:rsid w:val="00D32C1D"/>
    <w:rsid w:val="00DF1BC0"/>
    <w:rsid w:val="00F771F6"/>
    <w:rsid w:val="00FE3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1F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24D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771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771F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ualNormal">
    <w:name w:val="ManualNormal"/>
    <w:basedOn w:val="Normal"/>
    <w:link w:val="ManualNormalChar"/>
    <w:rsid w:val="00F771F6"/>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rsid w:val="00F771F6"/>
    <w:pPr>
      <w:keepLines w:val="0"/>
      <w:pBdr>
        <w:top w:val="single" w:sz="8" w:space="1" w:color="auto"/>
        <w:bottom w:val="single" w:sz="8" w:space="1" w:color="auto"/>
      </w:pBdr>
      <w:spacing w:before="240" w:after="240"/>
      <w:jc w:val="center"/>
    </w:pPr>
    <w:rPr>
      <w:rFonts w:ascii="Arial" w:eastAsia="Times New Roman" w:hAnsi="Arial" w:cs="Times New Roman"/>
      <w:b w:val="0"/>
      <w:bCs w:val="0"/>
      <w:color w:val="auto"/>
      <w:sz w:val="32"/>
      <w:szCs w:val="20"/>
      <w:lang w:bidi="he-IL"/>
    </w:rPr>
  </w:style>
  <w:style w:type="paragraph" w:customStyle="1" w:styleId="SectionHead2">
    <w:name w:val="SectionHead2"/>
    <w:basedOn w:val="Heading3"/>
    <w:next w:val="Normal"/>
    <w:rsid w:val="00F771F6"/>
    <w:pPr>
      <w:keepLines w:val="0"/>
      <w:spacing w:before="120" w:after="120"/>
      <w:ind w:left="360"/>
    </w:pPr>
    <w:rPr>
      <w:rFonts w:ascii="Arial" w:eastAsia="Times New Roman" w:hAnsi="Arial" w:cs="Times New Roman"/>
      <w:bCs w:val="0"/>
      <w:color w:val="auto"/>
      <w:sz w:val="28"/>
      <w:szCs w:val="20"/>
      <w:lang w:bidi="he-IL"/>
    </w:rPr>
  </w:style>
  <w:style w:type="paragraph" w:customStyle="1" w:styleId="Metext">
    <w:name w:val="Metext"/>
    <w:basedOn w:val="Normal"/>
    <w:rsid w:val="00F771F6"/>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F771F6"/>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F771F6"/>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F771F6"/>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F771F6"/>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F771F6"/>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F771F6"/>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figcap">
    <w:name w:val="figcap"/>
    <w:basedOn w:val="Normal"/>
    <w:next w:val="Normal"/>
    <w:rsid w:val="00F771F6"/>
    <w:pPr>
      <w:overflowPunct w:val="0"/>
      <w:autoSpaceDE w:val="0"/>
      <w:autoSpaceDN w:val="0"/>
      <w:adjustRightInd w:val="0"/>
      <w:jc w:val="center"/>
      <w:textAlignment w:val="baseline"/>
    </w:pPr>
    <w:rPr>
      <w:szCs w:val="20"/>
      <w:lang w:eastAsia="en-GB"/>
    </w:rPr>
  </w:style>
  <w:style w:type="paragraph" w:customStyle="1" w:styleId="TableText">
    <w:name w:val="Table Text"/>
    <w:basedOn w:val="Table"/>
    <w:rsid w:val="00F771F6"/>
    <w:pPr>
      <w:spacing w:before="60" w:after="60"/>
      <w:ind w:right="115"/>
    </w:pPr>
  </w:style>
  <w:style w:type="character" w:customStyle="1" w:styleId="ManualNormalChar">
    <w:name w:val="ManualNormal Char"/>
    <w:link w:val="ManualNormal"/>
    <w:rsid w:val="00F771F6"/>
    <w:rPr>
      <w:rFonts w:ascii="Arial" w:eastAsia="Times New Roman" w:hAnsi="Arial" w:cs="Times New Roman"/>
      <w:sz w:val="24"/>
      <w:szCs w:val="24"/>
    </w:rPr>
  </w:style>
  <w:style w:type="character" w:customStyle="1" w:styleId="Heading2Char">
    <w:name w:val="Heading 2 Char"/>
    <w:basedOn w:val="DefaultParagraphFont"/>
    <w:link w:val="Heading2"/>
    <w:rsid w:val="00F771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771F6"/>
    <w:rPr>
      <w:rFonts w:asciiTheme="majorHAnsi" w:eastAsiaTheme="majorEastAsia" w:hAnsiTheme="majorHAnsi" w:cstheme="majorBidi"/>
      <w:b/>
      <w:bCs/>
      <w:color w:val="4F81BD" w:themeColor="accent1"/>
      <w:sz w:val="24"/>
      <w:szCs w:val="24"/>
    </w:rPr>
  </w:style>
  <w:style w:type="paragraph" w:styleId="BalloonText">
    <w:name w:val="Balloon Text"/>
    <w:basedOn w:val="Normal"/>
    <w:link w:val="BalloonTextChar"/>
    <w:uiPriority w:val="99"/>
    <w:semiHidden/>
    <w:unhideWhenUsed/>
    <w:rsid w:val="00F771F6"/>
    <w:rPr>
      <w:rFonts w:ascii="Tahoma" w:hAnsi="Tahoma" w:cs="Tahoma"/>
      <w:sz w:val="16"/>
      <w:szCs w:val="16"/>
    </w:rPr>
  </w:style>
  <w:style w:type="character" w:customStyle="1" w:styleId="BalloonTextChar">
    <w:name w:val="Balloon Text Char"/>
    <w:basedOn w:val="DefaultParagraphFont"/>
    <w:link w:val="BalloonText"/>
    <w:uiPriority w:val="99"/>
    <w:semiHidden/>
    <w:rsid w:val="00F771F6"/>
    <w:rPr>
      <w:rFonts w:ascii="Tahoma" w:eastAsia="Times New Roman" w:hAnsi="Tahoma" w:cs="Tahoma"/>
      <w:sz w:val="16"/>
      <w:szCs w:val="16"/>
    </w:rPr>
  </w:style>
  <w:style w:type="paragraph" w:customStyle="1" w:styleId="A-Topic-nopage">
    <w:name w:val="A-Topic#-nopage"/>
    <w:basedOn w:val="Normal"/>
    <w:next w:val="Normal"/>
    <w:rsid w:val="00D32C1D"/>
    <w:pPr>
      <w:autoSpaceDE w:val="0"/>
      <w:autoSpaceDN w:val="0"/>
      <w:adjustRightInd w:val="0"/>
      <w:spacing w:before="240" w:after="240"/>
      <w:ind w:left="720" w:hanging="720"/>
    </w:pPr>
    <w:rPr>
      <w:b/>
      <w:bCs/>
      <w:sz w:val="36"/>
      <w:szCs w:val="36"/>
    </w:rPr>
  </w:style>
  <w:style w:type="paragraph" w:customStyle="1" w:styleId="A-Body">
    <w:name w:val="A-Body"/>
    <w:basedOn w:val="Normal"/>
    <w:rsid w:val="00C24DE4"/>
    <w:pPr>
      <w:autoSpaceDE w:val="0"/>
      <w:autoSpaceDN w:val="0"/>
      <w:adjustRightInd w:val="0"/>
      <w:spacing w:after="240"/>
      <w:ind w:left="720"/>
    </w:pPr>
  </w:style>
  <w:style w:type="paragraph" w:customStyle="1" w:styleId="CourseTitle">
    <w:name w:val="CourseTitle"/>
    <w:basedOn w:val="Normal"/>
    <w:next w:val="Normal"/>
    <w:rsid w:val="00C24DE4"/>
    <w:pPr>
      <w:spacing w:before="120" w:after="360"/>
      <w:jc w:val="center"/>
    </w:pPr>
    <w:rPr>
      <w:rFonts w:ascii="Gill Sans" w:hAnsi="Gill Sans"/>
      <w:sz w:val="48"/>
      <w:szCs w:val="20"/>
      <w:lang w:bidi="he-IL"/>
    </w:rPr>
  </w:style>
  <w:style w:type="paragraph" w:customStyle="1" w:styleId="objectives">
    <w:name w:val="objectives"/>
    <w:basedOn w:val="Normal"/>
    <w:rsid w:val="00C24DE4"/>
    <w:pPr>
      <w:autoSpaceDE w:val="0"/>
      <w:autoSpaceDN w:val="0"/>
      <w:adjustRightInd w:val="0"/>
      <w:spacing w:after="120"/>
      <w:ind w:left="1723" w:right="432" w:hanging="283"/>
    </w:pPr>
  </w:style>
  <w:style w:type="paragraph" w:customStyle="1" w:styleId="A-Line">
    <w:name w:val="A-Line"/>
    <w:basedOn w:val="Normal"/>
    <w:rsid w:val="00C24DE4"/>
    <w:pPr>
      <w:pBdr>
        <w:bottom w:val="single" w:sz="6" w:space="1" w:color="auto"/>
      </w:pBdr>
      <w:autoSpaceDE w:val="0"/>
      <w:autoSpaceDN w:val="0"/>
      <w:adjustRightInd w:val="0"/>
      <w:spacing w:before="240"/>
      <w:ind w:right="389"/>
    </w:pPr>
  </w:style>
  <w:style w:type="character" w:customStyle="1" w:styleId="Heading1Char">
    <w:name w:val="Heading 1 Char"/>
    <w:basedOn w:val="DefaultParagraphFont"/>
    <w:link w:val="Heading1"/>
    <w:uiPriority w:val="9"/>
    <w:rsid w:val="00C24DE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24DE4"/>
    <w:pPr>
      <w:spacing w:line="276" w:lineRule="auto"/>
      <w:outlineLvl w:val="9"/>
    </w:pPr>
    <w:rPr>
      <w:lang w:val="en-US" w:eastAsia="ja-JP"/>
    </w:rPr>
  </w:style>
  <w:style w:type="paragraph" w:styleId="TOC2">
    <w:name w:val="toc 2"/>
    <w:basedOn w:val="Normal"/>
    <w:next w:val="Normal"/>
    <w:autoRedefine/>
    <w:uiPriority w:val="39"/>
    <w:unhideWhenUsed/>
    <w:rsid w:val="00C24DE4"/>
    <w:pPr>
      <w:spacing w:after="100"/>
      <w:ind w:left="240"/>
    </w:pPr>
  </w:style>
  <w:style w:type="paragraph" w:styleId="TOC3">
    <w:name w:val="toc 3"/>
    <w:basedOn w:val="Normal"/>
    <w:next w:val="Normal"/>
    <w:autoRedefine/>
    <w:uiPriority w:val="39"/>
    <w:unhideWhenUsed/>
    <w:rsid w:val="00C24DE4"/>
    <w:pPr>
      <w:spacing w:after="100"/>
      <w:ind w:left="480"/>
    </w:pPr>
  </w:style>
  <w:style w:type="character" w:styleId="Hyperlink">
    <w:name w:val="Hyperlink"/>
    <w:basedOn w:val="DefaultParagraphFont"/>
    <w:uiPriority w:val="99"/>
    <w:unhideWhenUsed/>
    <w:rsid w:val="00C24DE4"/>
    <w:rPr>
      <w:color w:val="0000FF" w:themeColor="hyperlink"/>
      <w:u w:val="single"/>
    </w:rPr>
  </w:style>
  <w:style w:type="paragraph" w:styleId="Caption">
    <w:name w:val="caption"/>
    <w:basedOn w:val="Normal"/>
    <w:next w:val="Normal"/>
    <w:uiPriority w:val="35"/>
    <w:unhideWhenUsed/>
    <w:qFormat/>
    <w:rsid w:val="006A1E5A"/>
    <w:pPr>
      <w:spacing w:before="120" w:after="360"/>
      <w:jc w:val="center"/>
    </w:pPr>
    <w:rPr>
      <w:bCs/>
      <w:i/>
      <w:szCs w:val="18"/>
    </w:rPr>
  </w:style>
  <w:style w:type="paragraph" w:styleId="TOC1">
    <w:name w:val="toc 1"/>
    <w:basedOn w:val="Normal"/>
    <w:next w:val="Normal"/>
    <w:autoRedefine/>
    <w:uiPriority w:val="39"/>
    <w:unhideWhenUsed/>
    <w:rsid w:val="00467369"/>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1F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24D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771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771F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ualNormal">
    <w:name w:val="ManualNormal"/>
    <w:basedOn w:val="Normal"/>
    <w:link w:val="ManualNormalChar"/>
    <w:rsid w:val="00F771F6"/>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rsid w:val="00F771F6"/>
    <w:pPr>
      <w:keepLines w:val="0"/>
      <w:pBdr>
        <w:top w:val="single" w:sz="8" w:space="1" w:color="auto"/>
        <w:bottom w:val="single" w:sz="8" w:space="1" w:color="auto"/>
      </w:pBdr>
      <w:spacing w:before="240" w:after="240"/>
      <w:jc w:val="center"/>
    </w:pPr>
    <w:rPr>
      <w:rFonts w:ascii="Arial" w:eastAsia="Times New Roman" w:hAnsi="Arial" w:cs="Times New Roman"/>
      <w:b w:val="0"/>
      <w:bCs w:val="0"/>
      <w:color w:val="auto"/>
      <w:sz w:val="32"/>
      <w:szCs w:val="20"/>
      <w:lang w:bidi="he-IL"/>
    </w:rPr>
  </w:style>
  <w:style w:type="paragraph" w:customStyle="1" w:styleId="SectionHead2">
    <w:name w:val="SectionHead2"/>
    <w:basedOn w:val="Heading3"/>
    <w:next w:val="Normal"/>
    <w:rsid w:val="00F771F6"/>
    <w:pPr>
      <w:keepLines w:val="0"/>
      <w:spacing w:before="120" w:after="120"/>
      <w:ind w:left="360"/>
    </w:pPr>
    <w:rPr>
      <w:rFonts w:ascii="Arial" w:eastAsia="Times New Roman" w:hAnsi="Arial" w:cs="Times New Roman"/>
      <w:bCs w:val="0"/>
      <w:color w:val="auto"/>
      <w:sz w:val="28"/>
      <w:szCs w:val="20"/>
      <w:lang w:bidi="he-IL"/>
    </w:rPr>
  </w:style>
  <w:style w:type="paragraph" w:customStyle="1" w:styleId="Metext">
    <w:name w:val="Metext"/>
    <w:basedOn w:val="Normal"/>
    <w:rsid w:val="00F771F6"/>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F771F6"/>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F771F6"/>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F771F6"/>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F771F6"/>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F771F6"/>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F771F6"/>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figcap">
    <w:name w:val="figcap"/>
    <w:basedOn w:val="Normal"/>
    <w:next w:val="Normal"/>
    <w:rsid w:val="00F771F6"/>
    <w:pPr>
      <w:overflowPunct w:val="0"/>
      <w:autoSpaceDE w:val="0"/>
      <w:autoSpaceDN w:val="0"/>
      <w:adjustRightInd w:val="0"/>
      <w:jc w:val="center"/>
      <w:textAlignment w:val="baseline"/>
    </w:pPr>
    <w:rPr>
      <w:szCs w:val="20"/>
      <w:lang w:eastAsia="en-GB"/>
    </w:rPr>
  </w:style>
  <w:style w:type="paragraph" w:customStyle="1" w:styleId="TableText">
    <w:name w:val="Table Text"/>
    <w:basedOn w:val="Table"/>
    <w:rsid w:val="00F771F6"/>
    <w:pPr>
      <w:spacing w:before="60" w:after="60"/>
      <w:ind w:right="115"/>
    </w:pPr>
  </w:style>
  <w:style w:type="character" w:customStyle="1" w:styleId="ManualNormalChar">
    <w:name w:val="ManualNormal Char"/>
    <w:link w:val="ManualNormal"/>
    <w:rsid w:val="00F771F6"/>
    <w:rPr>
      <w:rFonts w:ascii="Arial" w:eastAsia="Times New Roman" w:hAnsi="Arial" w:cs="Times New Roman"/>
      <w:sz w:val="24"/>
      <w:szCs w:val="24"/>
    </w:rPr>
  </w:style>
  <w:style w:type="character" w:customStyle="1" w:styleId="Heading2Char">
    <w:name w:val="Heading 2 Char"/>
    <w:basedOn w:val="DefaultParagraphFont"/>
    <w:link w:val="Heading2"/>
    <w:rsid w:val="00F771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771F6"/>
    <w:rPr>
      <w:rFonts w:asciiTheme="majorHAnsi" w:eastAsiaTheme="majorEastAsia" w:hAnsiTheme="majorHAnsi" w:cstheme="majorBidi"/>
      <w:b/>
      <w:bCs/>
      <w:color w:val="4F81BD" w:themeColor="accent1"/>
      <w:sz w:val="24"/>
      <w:szCs w:val="24"/>
    </w:rPr>
  </w:style>
  <w:style w:type="paragraph" w:styleId="BalloonText">
    <w:name w:val="Balloon Text"/>
    <w:basedOn w:val="Normal"/>
    <w:link w:val="BalloonTextChar"/>
    <w:uiPriority w:val="99"/>
    <w:semiHidden/>
    <w:unhideWhenUsed/>
    <w:rsid w:val="00F771F6"/>
    <w:rPr>
      <w:rFonts w:ascii="Tahoma" w:hAnsi="Tahoma" w:cs="Tahoma"/>
      <w:sz w:val="16"/>
      <w:szCs w:val="16"/>
    </w:rPr>
  </w:style>
  <w:style w:type="character" w:customStyle="1" w:styleId="BalloonTextChar">
    <w:name w:val="Balloon Text Char"/>
    <w:basedOn w:val="DefaultParagraphFont"/>
    <w:link w:val="BalloonText"/>
    <w:uiPriority w:val="99"/>
    <w:semiHidden/>
    <w:rsid w:val="00F771F6"/>
    <w:rPr>
      <w:rFonts w:ascii="Tahoma" w:eastAsia="Times New Roman" w:hAnsi="Tahoma" w:cs="Tahoma"/>
      <w:sz w:val="16"/>
      <w:szCs w:val="16"/>
    </w:rPr>
  </w:style>
  <w:style w:type="paragraph" w:customStyle="1" w:styleId="A-Topic-nopage">
    <w:name w:val="A-Topic#-nopage"/>
    <w:basedOn w:val="Normal"/>
    <w:next w:val="Normal"/>
    <w:rsid w:val="00D32C1D"/>
    <w:pPr>
      <w:autoSpaceDE w:val="0"/>
      <w:autoSpaceDN w:val="0"/>
      <w:adjustRightInd w:val="0"/>
      <w:spacing w:before="240" w:after="240"/>
      <w:ind w:left="720" w:hanging="720"/>
    </w:pPr>
    <w:rPr>
      <w:b/>
      <w:bCs/>
      <w:sz w:val="36"/>
      <w:szCs w:val="36"/>
    </w:rPr>
  </w:style>
  <w:style w:type="paragraph" w:customStyle="1" w:styleId="A-Body">
    <w:name w:val="A-Body"/>
    <w:basedOn w:val="Normal"/>
    <w:rsid w:val="00C24DE4"/>
    <w:pPr>
      <w:autoSpaceDE w:val="0"/>
      <w:autoSpaceDN w:val="0"/>
      <w:adjustRightInd w:val="0"/>
      <w:spacing w:after="240"/>
      <w:ind w:left="720"/>
    </w:pPr>
  </w:style>
  <w:style w:type="paragraph" w:customStyle="1" w:styleId="CourseTitle">
    <w:name w:val="CourseTitle"/>
    <w:basedOn w:val="Normal"/>
    <w:next w:val="Normal"/>
    <w:rsid w:val="00C24DE4"/>
    <w:pPr>
      <w:spacing w:before="120" w:after="360"/>
      <w:jc w:val="center"/>
    </w:pPr>
    <w:rPr>
      <w:rFonts w:ascii="Gill Sans" w:hAnsi="Gill Sans"/>
      <w:sz w:val="48"/>
      <w:szCs w:val="20"/>
      <w:lang w:bidi="he-IL"/>
    </w:rPr>
  </w:style>
  <w:style w:type="paragraph" w:customStyle="1" w:styleId="objectives">
    <w:name w:val="objectives"/>
    <w:basedOn w:val="Normal"/>
    <w:rsid w:val="00C24DE4"/>
    <w:pPr>
      <w:autoSpaceDE w:val="0"/>
      <w:autoSpaceDN w:val="0"/>
      <w:adjustRightInd w:val="0"/>
      <w:spacing w:after="120"/>
      <w:ind w:left="1723" w:right="432" w:hanging="283"/>
    </w:pPr>
  </w:style>
  <w:style w:type="paragraph" w:customStyle="1" w:styleId="A-Line">
    <w:name w:val="A-Line"/>
    <w:basedOn w:val="Normal"/>
    <w:rsid w:val="00C24DE4"/>
    <w:pPr>
      <w:pBdr>
        <w:bottom w:val="single" w:sz="6" w:space="1" w:color="auto"/>
      </w:pBdr>
      <w:autoSpaceDE w:val="0"/>
      <w:autoSpaceDN w:val="0"/>
      <w:adjustRightInd w:val="0"/>
      <w:spacing w:before="240"/>
      <w:ind w:right="389"/>
    </w:pPr>
  </w:style>
  <w:style w:type="character" w:customStyle="1" w:styleId="Heading1Char">
    <w:name w:val="Heading 1 Char"/>
    <w:basedOn w:val="DefaultParagraphFont"/>
    <w:link w:val="Heading1"/>
    <w:uiPriority w:val="9"/>
    <w:rsid w:val="00C24DE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24DE4"/>
    <w:pPr>
      <w:spacing w:line="276" w:lineRule="auto"/>
      <w:outlineLvl w:val="9"/>
    </w:pPr>
    <w:rPr>
      <w:lang w:val="en-US" w:eastAsia="ja-JP"/>
    </w:rPr>
  </w:style>
  <w:style w:type="paragraph" w:styleId="TOC2">
    <w:name w:val="toc 2"/>
    <w:basedOn w:val="Normal"/>
    <w:next w:val="Normal"/>
    <w:autoRedefine/>
    <w:uiPriority w:val="39"/>
    <w:unhideWhenUsed/>
    <w:rsid w:val="00C24DE4"/>
    <w:pPr>
      <w:spacing w:after="100"/>
      <w:ind w:left="240"/>
    </w:pPr>
  </w:style>
  <w:style w:type="paragraph" w:styleId="TOC3">
    <w:name w:val="toc 3"/>
    <w:basedOn w:val="Normal"/>
    <w:next w:val="Normal"/>
    <w:autoRedefine/>
    <w:uiPriority w:val="39"/>
    <w:unhideWhenUsed/>
    <w:rsid w:val="00C24DE4"/>
    <w:pPr>
      <w:spacing w:after="100"/>
      <w:ind w:left="480"/>
    </w:pPr>
  </w:style>
  <w:style w:type="character" w:styleId="Hyperlink">
    <w:name w:val="Hyperlink"/>
    <w:basedOn w:val="DefaultParagraphFont"/>
    <w:uiPriority w:val="99"/>
    <w:unhideWhenUsed/>
    <w:rsid w:val="00C24DE4"/>
    <w:rPr>
      <w:color w:val="0000FF" w:themeColor="hyperlink"/>
      <w:u w:val="single"/>
    </w:rPr>
  </w:style>
  <w:style w:type="paragraph" w:styleId="Caption">
    <w:name w:val="caption"/>
    <w:basedOn w:val="Normal"/>
    <w:next w:val="Normal"/>
    <w:uiPriority w:val="35"/>
    <w:unhideWhenUsed/>
    <w:qFormat/>
    <w:rsid w:val="006A1E5A"/>
    <w:pPr>
      <w:spacing w:before="120" w:after="360"/>
      <w:jc w:val="center"/>
    </w:pPr>
    <w:rPr>
      <w:bCs/>
      <w:i/>
      <w:szCs w:val="18"/>
    </w:rPr>
  </w:style>
  <w:style w:type="paragraph" w:styleId="TOC1">
    <w:name w:val="toc 1"/>
    <w:basedOn w:val="Normal"/>
    <w:next w:val="Normal"/>
    <w:autoRedefine/>
    <w:uiPriority w:val="39"/>
    <w:unhideWhenUsed/>
    <w:rsid w:val="0046736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2.png"/><Relationship Id="rId7"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00F78-82D9-410E-8F05-592474B5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FF186A-1C7B-4731-B9C4-563291E0BDE1}">
  <ds:schemaRefs>
    <ds:schemaRef ds:uri="http://schemas.microsoft.com/sharepoint/v3/contenttype/forms"/>
  </ds:schemaRefs>
</ds:datastoreItem>
</file>

<file path=customXml/itemProps3.xml><?xml version="1.0" encoding="utf-8"?>
<ds:datastoreItem xmlns:ds="http://schemas.openxmlformats.org/officeDocument/2006/customXml" ds:itemID="{E69FAF9D-8557-4695-914B-9EC6A8AE2E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392958-8A77-46B9-B190-3AD39684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Outlook 2010 L1</vt:lpstr>
    </vt:vector>
  </TitlesOfParts>
  <Company/>
  <LinksUpToDate>false</LinksUpToDate>
  <CharactersWithSpaces>8606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L1</dc:title>
  <dc:subject>Appendix C; Using the Journal</dc:subject>
  <dc:creator>CWC</dc:creator>
  <cp:lastModifiedBy>Terence Rabe</cp:lastModifiedBy>
  <cp:revision>8</cp:revision>
  <dcterms:created xsi:type="dcterms:W3CDTF">2013-01-14T11:11:00Z</dcterms:created>
  <dcterms:modified xsi:type="dcterms:W3CDTF">2013-01-22T16:04:00Z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